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BB8F90">
      <w:pPr>
        <w:pStyle w:val="5"/>
        <w:spacing w:after="156" w:afterLines="50" w:line="480" w:lineRule="exact"/>
        <w:jc w:val="center"/>
        <w:rPr>
          <w:rFonts w:hint="eastAsia" w:ascii="黑体" w:hAnsi="黑体" w:eastAsia="黑体" w:cs="宋体"/>
          <w:bCs/>
          <w:sz w:val="32"/>
          <w:szCs w:val="32"/>
        </w:rPr>
      </w:pPr>
      <w:r>
        <w:rPr>
          <w:rFonts w:hint="default" w:ascii="黑体" w:hAnsi="宋体" w:eastAsia="黑体" w:cs="黑体"/>
          <w:b/>
          <w:bCs/>
          <w:i w:val="0"/>
          <w:iCs w:val="0"/>
          <w:color w:val="000000"/>
          <w:kern w:val="0"/>
          <w:sz w:val="36"/>
          <w:szCs w:val="36"/>
          <w:u w:val="none"/>
          <w:lang w:val="en-US" w:eastAsia="zh-CN" w:bidi="ar"/>
        </w:rPr>
        <w:t>莆田市木兰惠生活服务有限公司2025年市场化用工招聘需求表</w:t>
      </w:r>
    </w:p>
    <w:tbl>
      <w:tblPr>
        <w:tblStyle w:val="3"/>
        <w:tblW w:w="152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5"/>
        <w:gridCol w:w="1541"/>
        <w:gridCol w:w="1497"/>
        <w:gridCol w:w="911"/>
        <w:gridCol w:w="859"/>
        <w:gridCol w:w="1267"/>
        <w:gridCol w:w="3259"/>
        <w:gridCol w:w="1050"/>
        <w:gridCol w:w="3259"/>
        <w:gridCol w:w="811"/>
      </w:tblGrid>
      <w:tr w14:paraId="2FC37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03978A82">
            <w:pPr>
              <w:keepNext w:val="0"/>
              <w:keepLines w:val="0"/>
              <w:widowControl/>
              <w:suppressLineNumbers w:val="0"/>
              <w:jc w:val="center"/>
              <w:textAlignment w:val="center"/>
              <w:rPr>
                <w:rFonts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序号</w:t>
            </w:r>
          </w:p>
        </w:tc>
        <w:tc>
          <w:tcPr>
            <w:tcW w:w="1541" w:type="dxa"/>
            <w:tcBorders>
              <w:top w:val="single" w:color="000000" w:sz="4" w:space="0"/>
              <w:left w:val="single" w:color="000000" w:sz="4" w:space="0"/>
              <w:bottom w:val="single" w:color="000000" w:sz="4" w:space="0"/>
              <w:right w:val="single" w:color="000000" w:sz="4" w:space="0"/>
            </w:tcBorders>
            <w:noWrap w:val="0"/>
            <w:vAlign w:val="center"/>
          </w:tcPr>
          <w:p w14:paraId="1B59035E">
            <w:pPr>
              <w:keepNext w:val="0"/>
              <w:keepLines w:val="0"/>
              <w:widowControl/>
              <w:suppressLineNumbers w:val="0"/>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部门/公司</w:t>
            </w: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1CF75920">
            <w:pPr>
              <w:keepNext w:val="0"/>
              <w:keepLines w:val="0"/>
              <w:widowControl/>
              <w:suppressLineNumbers w:val="0"/>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招聘岗位</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09E4850C">
            <w:pPr>
              <w:keepNext w:val="0"/>
              <w:keepLines w:val="0"/>
              <w:widowControl/>
              <w:suppressLineNumbers w:val="0"/>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性别</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1278E023">
            <w:pPr>
              <w:keepNext w:val="0"/>
              <w:keepLines w:val="0"/>
              <w:widowControl/>
              <w:suppressLineNumbers w:val="0"/>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招聘人数</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75AEE071">
            <w:pPr>
              <w:keepNext w:val="0"/>
              <w:keepLines w:val="0"/>
              <w:widowControl/>
              <w:suppressLineNumbers w:val="0"/>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3D6BA33F">
            <w:pPr>
              <w:keepNext w:val="0"/>
              <w:keepLines w:val="0"/>
              <w:widowControl/>
              <w:suppressLineNumbers w:val="0"/>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专业要求</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3F5B48E2">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8"/>
                <w:szCs w:val="28"/>
                <w:u w:val="none"/>
                <w:lang w:val="en-US" w:eastAsia="zh-CN" w:bidi="ar"/>
              </w:rPr>
            </w:pPr>
            <w:r>
              <w:rPr>
                <w:rFonts w:hint="default" w:ascii="仿宋_GB2312" w:hAnsi="宋体" w:eastAsia="仿宋_GB2312" w:cs="仿宋_GB2312"/>
                <w:b/>
                <w:bCs/>
                <w:i w:val="0"/>
                <w:iCs w:val="0"/>
                <w:color w:val="000000"/>
                <w:kern w:val="0"/>
                <w:sz w:val="28"/>
                <w:szCs w:val="28"/>
                <w:u w:val="none"/>
                <w:lang w:val="en-US" w:eastAsia="zh-CN" w:bidi="ar"/>
              </w:rPr>
              <w:t>年龄</w:t>
            </w:r>
          </w:p>
          <w:p w14:paraId="400ACDA0">
            <w:pPr>
              <w:keepNext w:val="0"/>
              <w:keepLines w:val="0"/>
              <w:widowControl/>
              <w:suppressLineNumbers w:val="0"/>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要求</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26AF8F36">
            <w:pPr>
              <w:keepNext w:val="0"/>
              <w:keepLines w:val="0"/>
              <w:widowControl/>
              <w:suppressLineNumbers w:val="0"/>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其他要求</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1739D33F">
            <w:pPr>
              <w:keepNext w:val="0"/>
              <w:keepLines w:val="0"/>
              <w:widowControl/>
              <w:suppressLineNumbers w:val="0"/>
              <w:jc w:val="center"/>
              <w:textAlignment w:val="center"/>
              <w:rPr>
                <w:rFonts w:hint="default" w:ascii="仿宋_GB2312" w:hAnsi="宋体" w:eastAsia="仿宋_GB2312" w:cs="仿宋_GB2312"/>
                <w:b/>
                <w:bCs/>
                <w:i w:val="0"/>
                <w:iCs w:val="0"/>
                <w:color w:val="000000"/>
                <w:sz w:val="28"/>
                <w:szCs w:val="28"/>
                <w:u w:val="none"/>
              </w:rPr>
            </w:pPr>
            <w:r>
              <w:rPr>
                <w:rFonts w:hint="default" w:ascii="仿宋_GB2312" w:hAnsi="宋体" w:eastAsia="仿宋_GB2312" w:cs="仿宋_GB2312"/>
                <w:b/>
                <w:bCs/>
                <w:i w:val="0"/>
                <w:iCs w:val="0"/>
                <w:color w:val="000000"/>
                <w:kern w:val="0"/>
                <w:sz w:val="28"/>
                <w:szCs w:val="28"/>
                <w:u w:val="none"/>
                <w:lang w:val="en-US" w:eastAsia="zh-CN" w:bidi="ar"/>
              </w:rPr>
              <w:t>备注</w:t>
            </w:r>
          </w:p>
        </w:tc>
      </w:tr>
      <w:tr w14:paraId="6B393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5C19F6E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1</w:t>
            </w:r>
          </w:p>
        </w:tc>
        <w:tc>
          <w:tcPr>
            <w:tcW w:w="1541" w:type="dxa"/>
            <w:vMerge w:val="restart"/>
            <w:tcBorders>
              <w:top w:val="single" w:color="000000" w:sz="4" w:space="0"/>
              <w:left w:val="single" w:color="000000" w:sz="4" w:space="0"/>
              <w:bottom w:val="single" w:color="000000" w:sz="4" w:space="0"/>
              <w:right w:val="single" w:color="000000" w:sz="4" w:space="0"/>
            </w:tcBorders>
            <w:noWrap w:val="0"/>
            <w:vAlign w:val="center"/>
          </w:tcPr>
          <w:p w14:paraId="2845FBD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综合管理部</w:t>
            </w: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5543427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lang w:val="en-US"/>
              </w:rPr>
            </w:pPr>
            <w:r>
              <w:rPr>
                <w:rFonts w:hint="default" w:ascii="仿宋_GB2312" w:hAnsi="宋体" w:eastAsia="仿宋_GB2312" w:cs="仿宋_GB2312"/>
                <w:b w:val="0"/>
                <w:bCs w:val="0"/>
                <w:i w:val="0"/>
                <w:iCs w:val="0"/>
                <w:color w:val="000000"/>
                <w:kern w:val="0"/>
                <w:sz w:val="24"/>
                <w:szCs w:val="24"/>
                <w:u w:val="none"/>
                <w:lang w:val="en-US" w:eastAsia="zh-CN" w:bidi="ar"/>
              </w:rPr>
              <w:t>行政专员</w:t>
            </w:r>
            <w:r>
              <w:rPr>
                <w:rFonts w:hint="eastAsia" w:ascii="仿宋_GB2312" w:hAnsi="宋体" w:eastAsia="仿宋_GB2312" w:cs="仿宋_GB2312"/>
                <w:b w:val="0"/>
                <w:bCs w:val="0"/>
                <w:i w:val="0"/>
                <w:iCs w:val="0"/>
                <w:color w:val="000000"/>
                <w:kern w:val="0"/>
                <w:sz w:val="24"/>
                <w:szCs w:val="24"/>
                <w:u w:val="none"/>
                <w:lang w:val="en-US" w:eastAsia="zh-CN" w:bidi="ar"/>
              </w:rPr>
              <w:t>A</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4FCB456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48FBF24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1</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2FDB4CC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3C36A29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经济贸易类、新闻传播学类、艺术设计类</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5D08F57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35周岁及以下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377D20E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05A2E7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FF0000"/>
                <w:sz w:val="24"/>
                <w:szCs w:val="24"/>
                <w:u w:val="none"/>
              </w:rPr>
            </w:pPr>
          </w:p>
        </w:tc>
      </w:tr>
      <w:tr w14:paraId="7F7CC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1"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26C04DB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2</w:t>
            </w:r>
          </w:p>
        </w:tc>
        <w:tc>
          <w:tcPr>
            <w:tcW w:w="154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BE4FB9">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41CBEB6E">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行政专员</w:t>
            </w:r>
            <w:r>
              <w:rPr>
                <w:rFonts w:hint="eastAsia" w:ascii="仿宋_GB2312" w:hAnsi="宋体" w:eastAsia="仿宋_GB2312" w:cs="仿宋_GB2312"/>
                <w:b w:val="0"/>
                <w:bCs w:val="0"/>
                <w:i w:val="0"/>
                <w:iCs w:val="0"/>
                <w:color w:val="000000"/>
                <w:kern w:val="0"/>
                <w:sz w:val="24"/>
                <w:szCs w:val="24"/>
                <w:u w:val="none"/>
                <w:lang w:val="en-US" w:eastAsia="zh-CN" w:bidi="ar"/>
              </w:rPr>
              <w:t>B</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037CEF3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7F7CC30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1</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2CFF4EA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7F8B00F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文学大类、法学大类、管理学大类</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720BFED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35周岁及以下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1153BA1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54F3313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70C0"/>
                <w:sz w:val="24"/>
                <w:szCs w:val="24"/>
                <w:u w:val="none"/>
              </w:rPr>
            </w:pPr>
          </w:p>
        </w:tc>
      </w:tr>
      <w:tr w14:paraId="7D7CD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8"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0EDB48E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3</w:t>
            </w:r>
          </w:p>
        </w:tc>
        <w:tc>
          <w:tcPr>
            <w:tcW w:w="1541" w:type="dxa"/>
            <w:tcBorders>
              <w:top w:val="single" w:color="000000" w:sz="4" w:space="0"/>
              <w:left w:val="single" w:color="000000" w:sz="4" w:space="0"/>
              <w:bottom w:val="single" w:color="000000" w:sz="4" w:space="0"/>
              <w:right w:val="single" w:color="000000" w:sz="4" w:space="0"/>
            </w:tcBorders>
            <w:noWrap w:val="0"/>
            <w:vAlign w:val="center"/>
          </w:tcPr>
          <w:p w14:paraId="5B85285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计划财务部</w:t>
            </w: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6C2D07B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会计、出纳</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12A0766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639F36D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2</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5E1FE8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6E73932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财政金融类、会计与审计类</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041E6C4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35周岁及以下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29BB0EF3">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lang w:val="en-US" w:eastAsia="zh-CN"/>
              </w:rPr>
            </w:pP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17DFF49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70C0"/>
                <w:sz w:val="24"/>
                <w:szCs w:val="24"/>
                <w:u w:val="none"/>
              </w:rPr>
            </w:pPr>
          </w:p>
        </w:tc>
      </w:tr>
      <w:tr w14:paraId="52DFE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9"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01A78A5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4</w:t>
            </w:r>
          </w:p>
        </w:tc>
        <w:tc>
          <w:tcPr>
            <w:tcW w:w="1541" w:type="dxa"/>
            <w:tcBorders>
              <w:top w:val="single" w:color="000000" w:sz="4" w:space="0"/>
              <w:left w:val="single" w:color="000000" w:sz="4" w:space="0"/>
              <w:bottom w:val="single" w:color="000000" w:sz="4" w:space="0"/>
              <w:right w:val="single" w:color="000000" w:sz="4" w:space="0"/>
            </w:tcBorders>
            <w:noWrap w:val="0"/>
            <w:vAlign w:val="center"/>
          </w:tcPr>
          <w:p w14:paraId="6DD498B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人力资源部</w:t>
            </w: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7736E60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人事专员</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184D40D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0EB8C81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2</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4E20A35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7892B28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kern w:val="0"/>
                <w:sz w:val="24"/>
                <w:szCs w:val="24"/>
                <w:u w:val="none"/>
                <w:lang w:val="en-US" w:eastAsia="zh-CN" w:bidi="ar"/>
              </w:rPr>
            </w:pPr>
            <w:r>
              <w:rPr>
                <w:rFonts w:hint="default" w:ascii="仿宋_GB2312" w:hAnsi="宋体" w:eastAsia="仿宋_GB2312" w:cs="仿宋_GB2312"/>
                <w:b w:val="0"/>
                <w:bCs w:val="0"/>
                <w:i w:val="0"/>
                <w:iCs w:val="0"/>
                <w:color w:val="000000"/>
                <w:kern w:val="0"/>
                <w:sz w:val="24"/>
                <w:szCs w:val="24"/>
                <w:u w:val="none"/>
                <w:lang w:val="en-US" w:eastAsia="zh-CN" w:bidi="ar"/>
              </w:rPr>
              <w:t>工商管理类、公共管理类、</w:t>
            </w:r>
          </w:p>
          <w:p w14:paraId="6592752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法学类、教育学类</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4E6F87D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35周岁及以下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6D7DE282">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lang w:val="en-US" w:eastAsia="zh-CN"/>
              </w:rPr>
            </w:pP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479AC81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70C0"/>
                <w:sz w:val="24"/>
                <w:szCs w:val="24"/>
                <w:u w:val="none"/>
              </w:rPr>
            </w:pPr>
          </w:p>
        </w:tc>
      </w:tr>
      <w:tr w14:paraId="3A4E0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6"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29A2888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5</w:t>
            </w:r>
          </w:p>
        </w:tc>
        <w:tc>
          <w:tcPr>
            <w:tcW w:w="1541" w:type="dxa"/>
            <w:tcBorders>
              <w:top w:val="single" w:color="000000" w:sz="4" w:space="0"/>
              <w:left w:val="single" w:color="000000" w:sz="4" w:space="0"/>
              <w:bottom w:val="single" w:color="000000" w:sz="4" w:space="0"/>
              <w:right w:val="single" w:color="000000" w:sz="4" w:space="0"/>
            </w:tcBorders>
            <w:noWrap w:val="0"/>
            <w:vAlign w:val="center"/>
          </w:tcPr>
          <w:p w14:paraId="1ACB618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经营管理部</w:t>
            </w: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00AC50A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业务专员</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5EC7F0A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4E7B0E9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2</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0D8A420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787953E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kern w:val="0"/>
                <w:sz w:val="24"/>
                <w:szCs w:val="24"/>
                <w:u w:val="none"/>
                <w:lang w:val="en-US" w:eastAsia="zh-CN" w:bidi="ar"/>
              </w:rPr>
            </w:pPr>
            <w:r>
              <w:rPr>
                <w:rFonts w:hint="default" w:ascii="仿宋_GB2312" w:hAnsi="宋体" w:eastAsia="仿宋_GB2312" w:cs="仿宋_GB2312"/>
                <w:b w:val="0"/>
                <w:bCs w:val="0"/>
                <w:i w:val="0"/>
                <w:iCs w:val="0"/>
                <w:color w:val="000000"/>
                <w:kern w:val="0"/>
                <w:sz w:val="24"/>
                <w:szCs w:val="24"/>
                <w:u w:val="none"/>
                <w:lang w:val="en-US" w:eastAsia="zh-CN" w:bidi="ar"/>
              </w:rPr>
              <w:t>工商管理类、公共管理类、</w:t>
            </w:r>
          </w:p>
          <w:p w14:paraId="51E40E5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艺术设计类、土建类</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6622E06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35周岁及以下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29A62503">
            <w:pPr>
              <w:keepNext w:val="0"/>
              <w:keepLines w:val="0"/>
              <w:pageBreakBefore w:val="0"/>
              <w:widowControl/>
              <w:kinsoku/>
              <w:wordWrap/>
              <w:overflowPunct/>
              <w:topLinePunct w:val="0"/>
              <w:autoSpaceDE/>
              <w:autoSpaceDN/>
              <w:bidi w:val="0"/>
              <w:adjustRightInd/>
              <w:snapToGrid/>
              <w:spacing w:line="400" w:lineRule="exact"/>
              <w:jc w:val="center"/>
              <w:rPr>
                <w:rFonts w:hint="eastAsia" w:ascii="仿宋_GB2312" w:hAnsi="宋体" w:eastAsia="仿宋_GB2312" w:cs="仿宋_GB2312"/>
                <w:b w:val="0"/>
                <w:bCs w:val="0"/>
                <w:i w:val="0"/>
                <w:iCs w:val="0"/>
                <w:color w:val="000000"/>
                <w:sz w:val="24"/>
                <w:szCs w:val="24"/>
                <w:u w:val="none"/>
                <w:lang w:val="en-US" w:eastAsia="zh-CN"/>
              </w:rPr>
            </w:pPr>
            <w:r>
              <w:rPr>
                <w:rFonts w:hint="default" w:ascii="仿宋_GB2312" w:hAnsi="宋体" w:eastAsia="仿宋_GB2312" w:cs="仿宋_GB2312"/>
                <w:b w:val="0"/>
                <w:bCs w:val="0"/>
                <w:i w:val="0"/>
                <w:iCs w:val="0"/>
                <w:color w:val="000000"/>
                <w:sz w:val="24"/>
                <w:szCs w:val="24"/>
                <w:u w:val="none"/>
              </w:rPr>
              <w:t>具有</w:t>
            </w:r>
            <w:r>
              <w:rPr>
                <w:rFonts w:hint="eastAsia" w:ascii="仿宋_GB2312" w:hAnsi="宋体" w:eastAsia="仿宋_GB2312" w:cs="仿宋_GB2312"/>
                <w:b w:val="0"/>
                <w:bCs w:val="0"/>
                <w:i w:val="0"/>
                <w:iCs w:val="0"/>
                <w:color w:val="000000"/>
                <w:sz w:val="24"/>
                <w:szCs w:val="24"/>
                <w:u w:val="none"/>
                <w:lang w:val="en-US" w:eastAsia="zh-CN"/>
              </w:rPr>
              <w:t>两</w:t>
            </w:r>
            <w:r>
              <w:rPr>
                <w:rFonts w:hint="default" w:ascii="仿宋_GB2312" w:hAnsi="宋体" w:eastAsia="仿宋_GB2312" w:cs="仿宋_GB2312"/>
                <w:b w:val="0"/>
                <w:bCs w:val="0"/>
                <w:i w:val="0"/>
                <w:iCs w:val="0"/>
                <w:color w:val="000000"/>
                <w:sz w:val="24"/>
                <w:szCs w:val="24"/>
                <w:u w:val="none"/>
              </w:rPr>
              <w:t>年以上相关工作经验者</w:t>
            </w:r>
            <w:r>
              <w:rPr>
                <w:rFonts w:hint="eastAsia" w:ascii="仿宋_GB2312" w:hAnsi="宋体" w:eastAsia="仿宋_GB2312" w:cs="仿宋_GB2312"/>
                <w:b w:val="0"/>
                <w:bCs w:val="0"/>
                <w:i w:val="0"/>
                <w:iCs w:val="0"/>
                <w:color w:val="000000"/>
                <w:sz w:val="24"/>
                <w:szCs w:val="24"/>
                <w:u w:val="none"/>
                <w:lang w:val="en-US" w:eastAsia="zh-CN"/>
              </w:rPr>
              <w:t>优先</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51A6A31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70C0"/>
                <w:sz w:val="24"/>
                <w:szCs w:val="24"/>
                <w:u w:val="none"/>
              </w:rPr>
            </w:pPr>
          </w:p>
        </w:tc>
      </w:tr>
      <w:tr w14:paraId="310ED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3"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55E90C2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6</w:t>
            </w:r>
          </w:p>
        </w:tc>
        <w:tc>
          <w:tcPr>
            <w:tcW w:w="1541" w:type="dxa"/>
            <w:tcBorders>
              <w:top w:val="single" w:color="000000" w:sz="4" w:space="0"/>
              <w:left w:val="single" w:color="000000" w:sz="4" w:space="0"/>
              <w:bottom w:val="single" w:color="000000" w:sz="4" w:space="0"/>
              <w:right w:val="single" w:color="000000" w:sz="4" w:space="0"/>
            </w:tcBorders>
            <w:noWrap w:val="0"/>
            <w:vAlign w:val="center"/>
          </w:tcPr>
          <w:p w14:paraId="2A50841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物业事业部</w:t>
            </w: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18C35B0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业务专员</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0C5EF56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713D47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1</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7C1886C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3B69E51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土建类、计算机科学与技术类</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213DD5F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eastAsia" w:ascii="仿宋_GB2312" w:hAnsi="宋体" w:eastAsia="仿宋_GB2312" w:cs="仿宋_GB2312"/>
                <w:b w:val="0"/>
                <w:bCs w:val="0"/>
                <w:i w:val="0"/>
                <w:iCs w:val="0"/>
                <w:color w:val="000000"/>
                <w:kern w:val="0"/>
                <w:sz w:val="24"/>
                <w:szCs w:val="24"/>
                <w:u w:val="none"/>
                <w:lang w:val="en-US" w:eastAsia="zh-CN" w:bidi="ar"/>
              </w:rPr>
              <w:t>35</w:t>
            </w:r>
            <w:r>
              <w:rPr>
                <w:rFonts w:hint="default" w:ascii="仿宋_GB2312" w:hAnsi="宋体" w:eastAsia="仿宋_GB2312" w:cs="仿宋_GB2312"/>
                <w:b w:val="0"/>
                <w:bCs w:val="0"/>
                <w:i w:val="0"/>
                <w:iCs w:val="0"/>
                <w:color w:val="000000"/>
                <w:kern w:val="0"/>
                <w:sz w:val="24"/>
                <w:szCs w:val="24"/>
                <w:u w:val="none"/>
                <w:lang w:val="en-US" w:eastAsia="zh-CN" w:bidi="ar"/>
              </w:rPr>
              <w:t>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20677672">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sz w:val="24"/>
                <w:szCs w:val="24"/>
                <w:u w:val="none"/>
              </w:rPr>
              <w:t>具有</w:t>
            </w:r>
            <w:r>
              <w:rPr>
                <w:rFonts w:hint="eastAsia" w:ascii="仿宋_GB2312" w:hAnsi="宋体" w:eastAsia="仿宋_GB2312" w:cs="仿宋_GB2312"/>
                <w:b w:val="0"/>
                <w:bCs w:val="0"/>
                <w:i w:val="0"/>
                <w:iCs w:val="0"/>
                <w:color w:val="000000"/>
                <w:sz w:val="24"/>
                <w:szCs w:val="24"/>
                <w:u w:val="none"/>
                <w:lang w:val="en-US" w:eastAsia="zh-CN"/>
              </w:rPr>
              <w:t>两</w:t>
            </w:r>
            <w:r>
              <w:rPr>
                <w:rFonts w:hint="default" w:ascii="仿宋_GB2312" w:hAnsi="宋体" w:eastAsia="仿宋_GB2312" w:cs="仿宋_GB2312"/>
                <w:b w:val="0"/>
                <w:bCs w:val="0"/>
                <w:i w:val="0"/>
                <w:iCs w:val="0"/>
                <w:color w:val="000000"/>
                <w:sz w:val="24"/>
                <w:szCs w:val="24"/>
                <w:u w:val="none"/>
              </w:rPr>
              <w:t>年以上相关工作经验者，</w:t>
            </w:r>
            <w:r>
              <w:rPr>
                <w:rFonts w:hint="eastAsia" w:ascii="仿宋_GB2312" w:hAnsi="宋体" w:eastAsia="仿宋_GB2312" w:cs="仿宋_GB2312"/>
                <w:b w:val="0"/>
                <w:bCs w:val="0"/>
                <w:i w:val="0"/>
                <w:iCs w:val="0"/>
                <w:color w:val="000000"/>
                <w:sz w:val="24"/>
                <w:szCs w:val="24"/>
                <w:u w:val="none"/>
                <w:lang w:val="en-US" w:eastAsia="zh-CN"/>
              </w:rPr>
              <w:t>可</w:t>
            </w:r>
            <w:r>
              <w:rPr>
                <w:rFonts w:hint="default" w:ascii="仿宋_GB2312" w:hAnsi="宋体" w:eastAsia="仿宋_GB2312" w:cs="仿宋_GB2312"/>
                <w:b w:val="0"/>
                <w:bCs w:val="0"/>
                <w:i w:val="0"/>
                <w:iCs w:val="0"/>
                <w:color w:val="000000"/>
                <w:sz w:val="24"/>
                <w:szCs w:val="24"/>
                <w:u w:val="none"/>
              </w:rPr>
              <w:t>放宽学历</w:t>
            </w:r>
            <w:r>
              <w:rPr>
                <w:rFonts w:hint="eastAsia" w:ascii="仿宋_GB2312" w:hAnsi="宋体" w:eastAsia="仿宋_GB2312" w:cs="仿宋_GB2312"/>
                <w:b w:val="0"/>
                <w:bCs w:val="0"/>
                <w:i w:val="0"/>
                <w:iCs w:val="0"/>
                <w:color w:val="000000"/>
                <w:sz w:val="24"/>
                <w:szCs w:val="24"/>
                <w:u w:val="none"/>
                <w:lang w:val="en-US" w:eastAsia="zh-CN"/>
              </w:rPr>
              <w:t>至大专及以上</w:t>
            </w:r>
            <w:r>
              <w:rPr>
                <w:rFonts w:hint="default" w:ascii="仿宋_GB2312" w:hAnsi="宋体" w:eastAsia="仿宋_GB2312" w:cs="仿宋_GB2312"/>
                <w:b w:val="0"/>
                <w:bCs w:val="0"/>
                <w:i w:val="0"/>
                <w:iCs w:val="0"/>
                <w:color w:val="000000"/>
                <w:sz w:val="24"/>
                <w:szCs w:val="24"/>
                <w:u w:val="none"/>
              </w:rPr>
              <w:t>、年龄</w:t>
            </w:r>
            <w:r>
              <w:rPr>
                <w:rFonts w:hint="eastAsia" w:ascii="仿宋_GB2312" w:hAnsi="宋体" w:eastAsia="仿宋_GB2312" w:cs="仿宋_GB2312"/>
                <w:b w:val="0"/>
                <w:bCs w:val="0"/>
                <w:i w:val="0"/>
                <w:iCs w:val="0"/>
                <w:color w:val="000000"/>
                <w:sz w:val="24"/>
                <w:szCs w:val="24"/>
                <w:u w:val="none"/>
                <w:lang w:val="en-US" w:eastAsia="zh-CN"/>
              </w:rPr>
              <w:t>40周岁及以下</w:t>
            </w:r>
            <w:r>
              <w:rPr>
                <w:rFonts w:hint="default" w:ascii="仿宋_GB2312" w:hAnsi="宋体" w:eastAsia="仿宋_GB2312" w:cs="仿宋_GB2312"/>
                <w:b w:val="0"/>
                <w:bCs w:val="0"/>
                <w:i w:val="0"/>
                <w:iCs w:val="0"/>
                <w:color w:val="000000"/>
                <w:sz w:val="24"/>
                <w:szCs w:val="24"/>
                <w:u w:val="none"/>
              </w:rPr>
              <w:t>。</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02C2058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70C0"/>
                <w:sz w:val="24"/>
                <w:szCs w:val="24"/>
                <w:u w:val="none"/>
              </w:rPr>
            </w:pPr>
          </w:p>
        </w:tc>
      </w:tr>
      <w:tr w14:paraId="202A8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8"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2F907DC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7</w:t>
            </w:r>
          </w:p>
        </w:tc>
        <w:tc>
          <w:tcPr>
            <w:tcW w:w="1541" w:type="dxa"/>
            <w:tcBorders>
              <w:top w:val="single" w:color="000000" w:sz="4" w:space="0"/>
              <w:left w:val="single" w:color="000000" w:sz="4" w:space="0"/>
              <w:bottom w:val="single" w:color="000000" w:sz="4" w:space="0"/>
              <w:right w:val="single" w:color="000000" w:sz="4" w:space="0"/>
            </w:tcBorders>
            <w:noWrap w:val="0"/>
            <w:vAlign w:val="center"/>
          </w:tcPr>
          <w:p w14:paraId="04070F8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餐饮事业部</w:t>
            </w: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731128E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业务专员</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7CC5A4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7A3D3A8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1</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346CE86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365C150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工商管理类、食品科学与工程类、化工与制药类</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7DD430B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eastAsia" w:ascii="仿宋_GB2312" w:hAnsi="宋体" w:eastAsia="仿宋_GB2312" w:cs="仿宋_GB2312"/>
                <w:b w:val="0"/>
                <w:bCs w:val="0"/>
                <w:i w:val="0"/>
                <w:iCs w:val="0"/>
                <w:color w:val="000000"/>
                <w:kern w:val="0"/>
                <w:sz w:val="24"/>
                <w:szCs w:val="24"/>
                <w:u w:val="none"/>
                <w:lang w:val="en-US" w:eastAsia="zh-CN" w:bidi="ar"/>
              </w:rPr>
              <w:t>35</w:t>
            </w:r>
            <w:r>
              <w:rPr>
                <w:rFonts w:hint="default" w:ascii="仿宋_GB2312" w:hAnsi="宋体" w:eastAsia="仿宋_GB2312" w:cs="仿宋_GB2312"/>
                <w:b w:val="0"/>
                <w:bCs w:val="0"/>
                <w:i w:val="0"/>
                <w:iCs w:val="0"/>
                <w:color w:val="000000"/>
                <w:kern w:val="0"/>
                <w:sz w:val="24"/>
                <w:szCs w:val="24"/>
                <w:u w:val="none"/>
                <w:lang w:val="en-US" w:eastAsia="zh-CN" w:bidi="ar"/>
              </w:rPr>
              <w:t>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5E0CF203">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sz w:val="24"/>
                <w:szCs w:val="24"/>
                <w:u w:val="none"/>
              </w:rPr>
              <w:t>具有</w:t>
            </w:r>
            <w:r>
              <w:rPr>
                <w:rFonts w:hint="eastAsia" w:ascii="仿宋_GB2312" w:hAnsi="宋体" w:eastAsia="仿宋_GB2312" w:cs="仿宋_GB2312"/>
                <w:b w:val="0"/>
                <w:bCs w:val="0"/>
                <w:i w:val="0"/>
                <w:iCs w:val="0"/>
                <w:color w:val="000000"/>
                <w:sz w:val="24"/>
                <w:szCs w:val="24"/>
                <w:u w:val="none"/>
                <w:lang w:val="en-US" w:eastAsia="zh-CN"/>
              </w:rPr>
              <w:t>两</w:t>
            </w:r>
            <w:r>
              <w:rPr>
                <w:rFonts w:hint="default" w:ascii="仿宋_GB2312" w:hAnsi="宋体" w:eastAsia="仿宋_GB2312" w:cs="仿宋_GB2312"/>
                <w:b w:val="0"/>
                <w:bCs w:val="0"/>
                <w:i w:val="0"/>
                <w:iCs w:val="0"/>
                <w:color w:val="000000"/>
                <w:sz w:val="24"/>
                <w:szCs w:val="24"/>
                <w:u w:val="none"/>
              </w:rPr>
              <w:t>年以上相关工作经验者，</w:t>
            </w:r>
            <w:r>
              <w:rPr>
                <w:rFonts w:hint="eastAsia" w:ascii="仿宋_GB2312" w:hAnsi="宋体" w:eastAsia="仿宋_GB2312" w:cs="仿宋_GB2312"/>
                <w:b w:val="0"/>
                <w:bCs w:val="0"/>
                <w:i w:val="0"/>
                <w:iCs w:val="0"/>
                <w:color w:val="000000"/>
                <w:sz w:val="24"/>
                <w:szCs w:val="24"/>
                <w:u w:val="none"/>
                <w:lang w:val="en-US" w:eastAsia="zh-CN"/>
              </w:rPr>
              <w:t>可</w:t>
            </w:r>
            <w:r>
              <w:rPr>
                <w:rFonts w:hint="default" w:ascii="仿宋_GB2312" w:hAnsi="宋体" w:eastAsia="仿宋_GB2312" w:cs="仿宋_GB2312"/>
                <w:b w:val="0"/>
                <w:bCs w:val="0"/>
                <w:i w:val="0"/>
                <w:iCs w:val="0"/>
                <w:color w:val="000000"/>
                <w:sz w:val="24"/>
                <w:szCs w:val="24"/>
                <w:u w:val="none"/>
              </w:rPr>
              <w:t>放宽学历</w:t>
            </w:r>
            <w:r>
              <w:rPr>
                <w:rFonts w:hint="eastAsia" w:ascii="仿宋_GB2312" w:hAnsi="宋体" w:eastAsia="仿宋_GB2312" w:cs="仿宋_GB2312"/>
                <w:b w:val="0"/>
                <w:bCs w:val="0"/>
                <w:i w:val="0"/>
                <w:iCs w:val="0"/>
                <w:color w:val="000000"/>
                <w:sz w:val="24"/>
                <w:szCs w:val="24"/>
                <w:u w:val="none"/>
                <w:lang w:val="en-US" w:eastAsia="zh-CN"/>
              </w:rPr>
              <w:t>至大专及以上</w:t>
            </w:r>
            <w:r>
              <w:rPr>
                <w:rFonts w:hint="default" w:ascii="仿宋_GB2312" w:hAnsi="宋体" w:eastAsia="仿宋_GB2312" w:cs="仿宋_GB2312"/>
                <w:b w:val="0"/>
                <w:bCs w:val="0"/>
                <w:i w:val="0"/>
                <w:iCs w:val="0"/>
                <w:color w:val="000000"/>
                <w:sz w:val="24"/>
                <w:szCs w:val="24"/>
                <w:u w:val="none"/>
              </w:rPr>
              <w:t>、年龄</w:t>
            </w:r>
            <w:r>
              <w:rPr>
                <w:rFonts w:hint="eastAsia" w:ascii="仿宋_GB2312" w:hAnsi="宋体" w:eastAsia="仿宋_GB2312" w:cs="仿宋_GB2312"/>
                <w:b w:val="0"/>
                <w:bCs w:val="0"/>
                <w:i w:val="0"/>
                <w:iCs w:val="0"/>
                <w:color w:val="000000"/>
                <w:sz w:val="24"/>
                <w:szCs w:val="24"/>
                <w:u w:val="none"/>
                <w:lang w:val="en-US" w:eastAsia="zh-CN"/>
              </w:rPr>
              <w:t>40周岁及以下</w:t>
            </w:r>
            <w:r>
              <w:rPr>
                <w:rFonts w:hint="default" w:ascii="仿宋_GB2312" w:hAnsi="宋体" w:eastAsia="仿宋_GB2312" w:cs="仿宋_GB2312"/>
                <w:b w:val="0"/>
                <w:bCs w:val="0"/>
                <w:i w:val="0"/>
                <w:iCs w:val="0"/>
                <w:color w:val="000000"/>
                <w:sz w:val="24"/>
                <w:szCs w:val="24"/>
                <w:u w:val="none"/>
              </w:rPr>
              <w:t>。</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713BB4F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FF0000"/>
                <w:sz w:val="24"/>
                <w:szCs w:val="24"/>
                <w:u w:val="none"/>
              </w:rPr>
            </w:pPr>
          </w:p>
        </w:tc>
      </w:tr>
      <w:tr w14:paraId="289CB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72A40C65">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8"/>
                <w:szCs w:val="28"/>
                <w:u w:val="none"/>
                <w:lang w:val="en-US" w:eastAsia="zh-CN" w:bidi="ar"/>
              </w:rPr>
              <w:t>序号</w:t>
            </w:r>
          </w:p>
        </w:tc>
        <w:tc>
          <w:tcPr>
            <w:tcW w:w="1541" w:type="dxa"/>
            <w:tcBorders>
              <w:top w:val="single" w:color="000000" w:sz="4" w:space="0"/>
              <w:left w:val="single" w:color="000000" w:sz="4" w:space="0"/>
              <w:bottom w:val="single" w:color="000000" w:sz="4" w:space="0"/>
              <w:right w:val="single" w:color="000000" w:sz="4" w:space="0"/>
            </w:tcBorders>
            <w:noWrap w:val="0"/>
            <w:vAlign w:val="center"/>
          </w:tcPr>
          <w:p w14:paraId="38586434">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8"/>
                <w:szCs w:val="28"/>
                <w:u w:val="none"/>
                <w:lang w:val="en-US" w:eastAsia="zh-CN" w:bidi="ar"/>
              </w:rPr>
              <w:t>部门/公司</w:t>
            </w: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480C9D72">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8"/>
                <w:szCs w:val="28"/>
                <w:u w:val="none"/>
                <w:lang w:val="en-US" w:eastAsia="zh-CN" w:bidi="ar"/>
              </w:rPr>
              <w:t>招聘岗位</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5181EB79">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8"/>
                <w:szCs w:val="28"/>
                <w:u w:val="none"/>
                <w:lang w:val="en-US" w:eastAsia="zh-CN" w:bidi="ar"/>
              </w:rPr>
              <w:t>性别</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568D12EF">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8"/>
                <w:szCs w:val="28"/>
                <w:u w:val="none"/>
                <w:lang w:val="en-US" w:eastAsia="zh-CN" w:bidi="ar"/>
              </w:rPr>
              <w:t>招聘人数</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7FC56F71">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8"/>
                <w:szCs w:val="28"/>
                <w:u w:val="none"/>
                <w:lang w:val="en-US" w:eastAsia="zh-CN" w:bidi="ar"/>
              </w:rPr>
              <w:t>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6285CAE5">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8"/>
                <w:szCs w:val="28"/>
                <w:u w:val="none"/>
                <w:lang w:val="en-US" w:eastAsia="zh-CN" w:bidi="ar"/>
              </w:rPr>
              <w:t>专业要求</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65EE66F2">
            <w:pPr>
              <w:keepNext w:val="0"/>
              <w:keepLines w:val="0"/>
              <w:widowControl/>
              <w:suppressLineNumbers w:val="0"/>
              <w:jc w:val="center"/>
              <w:textAlignment w:val="center"/>
              <w:rPr>
                <w:rFonts w:hint="default" w:ascii="仿宋_GB2312" w:hAnsi="宋体" w:eastAsia="仿宋_GB2312" w:cs="仿宋_GB2312"/>
                <w:b/>
                <w:bCs/>
                <w:i w:val="0"/>
                <w:iCs w:val="0"/>
                <w:color w:val="000000"/>
                <w:kern w:val="0"/>
                <w:sz w:val="28"/>
                <w:szCs w:val="28"/>
                <w:u w:val="none"/>
                <w:lang w:val="en-US" w:eastAsia="zh-CN" w:bidi="ar"/>
              </w:rPr>
            </w:pPr>
            <w:r>
              <w:rPr>
                <w:rFonts w:hint="default" w:ascii="仿宋_GB2312" w:hAnsi="宋体" w:eastAsia="仿宋_GB2312" w:cs="仿宋_GB2312"/>
                <w:b/>
                <w:bCs/>
                <w:i w:val="0"/>
                <w:iCs w:val="0"/>
                <w:color w:val="000000"/>
                <w:kern w:val="0"/>
                <w:sz w:val="28"/>
                <w:szCs w:val="28"/>
                <w:u w:val="none"/>
                <w:lang w:val="en-US" w:eastAsia="zh-CN" w:bidi="ar"/>
              </w:rPr>
              <w:t>年龄</w:t>
            </w:r>
          </w:p>
          <w:p w14:paraId="7CBF141C">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8"/>
                <w:szCs w:val="28"/>
                <w:u w:val="none"/>
                <w:lang w:val="en-US" w:eastAsia="zh-CN" w:bidi="ar"/>
              </w:rPr>
              <w:t>要求</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3A0E6F2D">
            <w:pPr>
              <w:keepNext w:val="0"/>
              <w:keepLines w:val="0"/>
              <w:widowControl/>
              <w:suppressLineNumbers w:val="0"/>
              <w:jc w:val="center"/>
              <w:textAlignment w:val="center"/>
              <w:rPr>
                <w:rFonts w:hint="default" w:ascii="仿宋_GB2312" w:hAnsi="宋体" w:eastAsia="仿宋_GB2312" w:cs="仿宋_GB2312"/>
                <w:b/>
                <w:bCs/>
                <w:i w:val="0"/>
                <w:iCs w:val="0"/>
                <w:color w:val="000000"/>
                <w:sz w:val="24"/>
                <w:szCs w:val="24"/>
                <w:u w:val="none"/>
              </w:rPr>
            </w:pPr>
            <w:r>
              <w:rPr>
                <w:rFonts w:hint="default" w:ascii="仿宋_GB2312" w:hAnsi="宋体" w:eastAsia="仿宋_GB2312" w:cs="仿宋_GB2312"/>
                <w:b/>
                <w:bCs/>
                <w:i w:val="0"/>
                <w:iCs w:val="0"/>
                <w:color w:val="000000"/>
                <w:kern w:val="0"/>
                <w:sz w:val="28"/>
                <w:szCs w:val="28"/>
                <w:u w:val="none"/>
                <w:lang w:val="en-US" w:eastAsia="zh-CN" w:bidi="ar"/>
              </w:rPr>
              <w:t>其他要求</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055FAA98">
            <w:pPr>
              <w:keepNext w:val="0"/>
              <w:keepLines w:val="0"/>
              <w:widowControl/>
              <w:suppressLineNumbers w:val="0"/>
              <w:jc w:val="center"/>
              <w:textAlignment w:val="center"/>
              <w:rPr>
                <w:rFonts w:hint="default" w:ascii="仿宋_GB2312" w:hAnsi="宋体" w:eastAsia="仿宋_GB2312" w:cs="仿宋_GB2312"/>
                <w:b/>
                <w:bCs/>
                <w:i w:val="0"/>
                <w:iCs w:val="0"/>
                <w:color w:val="0070C0"/>
                <w:sz w:val="24"/>
                <w:szCs w:val="24"/>
                <w:u w:val="none"/>
              </w:rPr>
            </w:pPr>
            <w:r>
              <w:rPr>
                <w:rFonts w:hint="default" w:ascii="仿宋_GB2312" w:hAnsi="宋体" w:eastAsia="仿宋_GB2312" w:cs="仿宋_GB2312"/>
                <w:b/>
                <w:bCs/>
                <w:i w:val="0"/>
                <w:iCs w:val="0"/>
                <w:color w:val="000000"/>
                <w:kern w:val="0"/>
                <w:sz w:val="28"/>
                <w:szCs w:val="28"/>
                <w:u w:val="none"/>
                <w:lang w:val="en-US" w:eastAsia="zh-CN" w:bidi="ar"/>
              </w:rPr>
              <w:t>备注</w:t>
            </w:r>
          </w:p>
        </w:tc>
      </w:tr>
      <w:tr w14:paraId="54598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9"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1EB160C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8</w:t>
            </w:r>
          </w:p>
        </w:tc>
        <w:tc>
          <w:tcPr>
            <w:tcW w:w="1541" w:type="dxa"/>
            <w:vMerge w:val="restart"/>
            <w:tcBorders>
              <w:top w:val="single" w:color="000000" w:sz="4" w:space="0"/>
              <w:left w:val="single" w:color="000000" w:sz="4" w:space="0"/>
              <w:bottom w:val="single" w:color="000000" w:sz="4" w:space="0"/>
              <w:right w:val="single" w:color="000000" w:sz="4" w:space="0"/>
            </w:tcBorders>
            <w:noWrap w:val="0"/>
            <w:vAlign w:val="center"/>
          </w:tcPr>
          <w:p w14:paraId="1BA74CA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莆田市木兰人力资源有限公司</w:t>
            </w: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1D19E57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人事专员</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5AE6A45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7C574D6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1</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4AE1546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37984E82">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宋体" w:eastAsia="仿宋_GB2312" w:cs="仿宋_GB2312"/>
                <w:b w:val="0"/>
                <w:bCs w:val="0"/>
                <w:i w:val="0"/>
                <w:iCs w:val="0"/>
                <w:color w:val="000000"/>
                <w:kern w:val="0"/>
                <w:sz w:val="24"/>
                <w:szCs w:val="24"/>
                <w:u w:val="none"/>
                <w:lang w:val="en-US" w:eastAsia="zh-CN" w:bidi="ar"/>
              </w:rPr>
            </w:pPr>
            <w:r>
              <w:rPr>
                <w:rFonts w:hint="default" w:ascii="仿宋_GB2312" w:hAnsi="宋体" w:eastAsia="仿宋_GB2312" w:cs="仿宋_GB2312"/>
                <w:b w:val="0"/>
                <w:bCs w:val="0"/>
                <w:i w:val="0"/>
                <w:iCs w:val="0"/>
                <w:color w:val="000000"/>
                <w:kern w:val="0"/>
                <w:sz w:val="24"/>
                <w:szCs w:val="24"/>
                <w:u w:val="none"/>
                <w:lang w:val="en-US" w:eastAsia="zh-CN" w:bidi="ar"/>
              </w:rPr>
              <w:t>工商管理类、公共管理类</w:t>
            </w:r>
            <w:r>
              <w:rPr>
                <w:rFonts w:hint="eastAsia" w:ascii="仿宋_GB2312" w:hAnsi="宋体" w:eastAsia="仿宋_GB2312" w:cs="仿宋_GB2312"/>
                <w:b w:val="0"/>
                <w:bCs w:val="0"/>
                <w:i w:val="0"/>
                <w:iCs w:val="0"/>
                <w:color w:val="000000"/>
                <w:kern w:val="0"/>
                <w:sz w:val="24"/>
                <w:szCs w:val="24"/>
                <w:u w:val="none"/>
                <w:lang w:val="en-US" w:eastAsia="zh-CN" w:bidi="ar"/>
              </w:rPr>
              <w:t>、</w:t>
            </w:r>
          </w:p>
          <w:p w14:paraId="61B0965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法学类、教育学类</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74564E6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eastAsia" w:ascii="仿宋_GB2312" w:hAnsi="宋体" w:eastAsia="仿宋_GB2312" w:cs="仿宋_GB2312"/>
                <w:b w:val="0"/>
                <w:bCs w:val="0"/>
                <w:i w:val="0"/>
                <w:iCs w:val="0"/>
                <w:color w:val="000000"/>
                <w:kern w:val="0"/>
                <w:sz w:val="24"/>
                <w:szCs w:val="24"/>
                <w:u w:val="none"/>
                <w:lang w:val="en-US" w:eastAsia="zh-CN" w:bidi="ar"/>
              </w:rPr>
              <w:t>35</w:t>
            </w:r>
            <w:r>
              <w:rPr>
                <w:rFonts w:hint="default" w:ascii="仿宋_GB2312" w:hAnsi="宋体" w:eastAsia="仿宋_GB2312" w:cs="仿宋_GB2312"/>
                <w:b w:val="0"/>
                <w:bCs w:val="0"/>
                <w:i w:val="0"/>
                <w:iCs w:val="0"/>
                <w:color w:val="000000"/>
                <w:kern w:val="0"/>
                <w:sz w:val="24"/>
                <w:szCs w:val="24"/>
                <w:u w:val="none"/>
                <w:lang w:val="en-US" w:eastAsia="zh-CN" w:bidi="ar"/>
              </w:rPr>
              <w:t>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41EB07A7">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sz w:val="24"/>
                <w:szCs w:val="24"/>
                <w:u w:val="none"/>
              </w:rPr>
              <w:t>具有</w:t>
            </w:r>
            <w:r>
              <w:rPr>
                <w:rFonts w:hint="eastAsia" w:ascii="仿宋_GB2312" w:hAnsi="宋体" w:eastAsia="仿宋_GB2312" w:cs="仿宋_GB2312"/>
                <w:b w:val="0"/>
                <w:bCs w:val="0"/>
                <w:i w:val="0"/>
                <w:iCs w:val="0"/>
                <w:color w:val="000000"/>
                <w:sz w:val="24"/>
                <w:szCs w:val="24"/>
                <w:u w:val="none"/>
                <w:lang w:val="en-US" w:eastAsia="zh-CN"/>
              </w:rPr>
              <w:t>两</w:t>
            </w:r>
            <w:r>
              <w:rPr>
                <w:rFonts w:hint="default" w:ascii="仿宋_GB2312" w:hAnsi="宋体" w:eastAsia="仿宋_GB2312" w:cs="仿宋_GB2312"/>
                <w:b w:val="0"/>
                <w:bCs w:val="0"/>
                <w:i w:val="0"/>
                <w:iCs w:val="0"/>
                <w:color w:val="000000"/>
                <w:sz w:val="24"/>
                <w:szCs w:val="24"/>
                <w:u w:val="none"/>
              </w:rPr>
              <w:t>年以上相关工作经验者，</w:t>
            </w:r>
            <w:r>
              <w:rPr>
                <w:rFonts w:hint="eastAsia" w:ascii="仿宋_GB2312" w:hAnsi="宋体" w:eastAsia="仿宋_GB2312" w:cs="仿宋_GB2312"/>
                <w:b w:val="0"/>
                <w:bCs w:val="0"/>
                <w:i w:val="0"/>
                <w:iCs w:val="0"/>
                <w:color w:val="000000"/>
                <w:sz w:val="24"/>
                <w:szCs w:val="24"/>
                <w:u w:val="none"/>
                <w:lang w:val="en-US" w:eastAsia="zh-CN"/>
              </w:rPr>
              <w:t>可</w:t>
            </w:r>
            <w:r>
              <w:rPr>
                <w:rFonts w:hint="default" w:ascii="仿宋_GB2312" w:hAnsi="宋体" w:eastAsia="仿宋_GB2312" w:cs="仿宋_GB2312"/>
                <w:b w:val="0"/>
                <w:bCs w:val="0"/>
                <w:i w:val="0"/>
                <w:iCs w:val="0"/>
                <w:color w:val="000000"/>
                <w:sz w:val="24"/>
                <w:szCs w:val="24"/>
                <w:u w:val="none"/>
              </w:rPr>
              <w:t>放宽学历</w:t>
            </w:r>
            <w:r>
              <w:rPr>
                <w:rFonts w:hint="eastAsia" w:ascii="仿宋_GB2312" w:hAnsi="宋体" w:eastAsia="仿宋_GB2312" w:cs="仿宋_GB2312"/>
                <w:b w:val="0"/>
                <w:bCs w:val="0"/>
                <w:i w:val="0"/>
                <w:iCs w:val="0"/>
                <w:color w:val="000000"/>
                <w:sz w:val="24"/>
                <w:szCs w:val="24"/>
                <w:u w:val="none"/>
                <w:lang w:val="en-US" w:eastAsia="zh-CN"/>
              </w:rPr>
              <w:t>至大专及以上</w:t>
            </w:r>
            <w:r>
              <w:rPr>
                <w:rFonts w:hint="default" w:ascii="仿宋_GB2312" w:hAnsi="宋体" w:eastAsia="仿宋_GB2312" w:cs="仿宋_GB2312"/>
                <w:b w:val="0"/>
                <w:bCs w:val="0"/>
                <w:i w:val="0"/>
                <w:iCs w:val="0"/>
                <w:color w:val="000000"/>
                <w:sz w:val="24"/>
                <w:szCs w:val="24"/>
                <w:u w:val="none"/>
              </w:rPr>
              <w:t>、年龄</w:t>
            </w:r>
            <w:r>
              <w:rPr>
                <w:rFonts w:hint="eastAsia" w:ascii="仿宋_GB2312" w:hAnsi="宋体" w:eastAsia="仿宋_GB2312" w:cs="仿宋_GB2312"/>
                <w:b w:val="0"/>
                <w:bCs w:val="0"/>
                <w:i w:val="0"/>
                <w:iCs w:val="0"/>
                <w:color w:val="000000"/>
                <w:sz w:val="24"/>
                <w:szCs w:val="24"/>
                <w:u w:val="none"/>
                <w:lang w:val="en-US" w:eastAsia="zh-CN"/>
              </w:rPr>
              <w:t>40周岁及以下</w:t>
            </w:r>
            <w:r>
              <w:rPr>
                <w:rFonts w:hint="default" w:ascii="仿宋_GB2312" w:hAnsi="宋体" w:eastAsia="仿宋_GB2312" w:cs="仿宋_GB2312"/>
                <w:b w:val="0"/>
                <w:bCs w:val="0"/>
                <w:i w:val="0"/>
                <w:iCs w:val="0"/>
                <w:color w:val="000000"/>
                <w:sz w:val="24"/>
                <w:szCs w:val="24"/>
                <w:u w:val="none"/>
              </w:rPr>
              <w:t>。</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54EA47C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FF0000"/>
                <w:sz w:val="24"/>
                <w:szCs w:val="24"/>
                <w:u w:val="none"/>
              </w:rPr>
            </w:pPr>
          </w:p>
        </w:tc>
      </w:tr>
      <w:tr w14:paraId="45909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2"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6805B3D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9</w:t>
            </w:r>
          </w:p>
        </w:tc>
        <w:tc>
          <w:tcPr>
            <w:tcW w:w="154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CBDEB42">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35A7CCD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会计</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6204E64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3A75B7F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1</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4EA8F6E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5B9D9B8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财政金融类、会计与审计类</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3D54351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35周岁及以下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238D82C1">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0C06736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70C0"/>
                <w:sz w:val="24"/>
                <w:szCs w:val="24"/>
                <w:u w:val="none"/>
              </w:rPr>
            </w:pPr>
          </w:p>
        </w:tc>
      </w:tr>
      <w:tr w14:paraId="1BB0B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8"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38494E6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lang w:val="en-US" w:eastAsia="zh-CN"/>
              </w:rPr>
            </w:pPr>
            <w:r>
              <w:rPr>
                <w:rFonts w:hint="default" w:ascii="仿宋_GB2312" w:hAnsi="宋体" w:eastAsia="仿宋_GB2312" w:cs="仿宋_GB2312"/>
                <w:b w:val="0"/>
                <w:bCs w:val="0"/>
                <w:i w:val="0"/>
                <w:iCs w:val="0"/>
                <w:color w:val="000000"/>
                <w:kern w:val="0"/>
                <w:sz w:val="24"/>
                <w:szCs w:val="24"/>
                <w:u w:val="none"/>
                <w:lang w:val="en-US" w:eastAsia="zh-CN" w:bidi="ar"/>
              </w:rPr>
              <w:t>10</w:t>
            </w:r>
          </w:p>
        </w:tc>
        <w:tc>
          <w:tcPr>
            <w:tcW w:w="1541" w:type="dxa"/>
            <w:vMerge w:val="restart"/>
            <w:tcBorders>
              <w:top w:val="single" w:color="000000" w:sz="4" w:space="0"/>
              <w:left w:val="single" w:color="000000" w:sz="4" w:space="0"/>
              <w:bottom w:val="single" w:color="000000" w:sz="4" w:space="0"/>
              <w:right w:val="single" w:color="000000" w:sz="4" w:space="0"/>
            </w:tcBorders>
            <w:noWrap w:val="0"/>
            <w:vAlign w:val="center"/>
          </w:tcPr>
          <w:p w14:paraId="30DA657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莆田市鲤兴物业管理有限公司</w:t>
            </w: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2A16254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行政专员</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53D4598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12CFA66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1</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3BB9AFC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67B5F18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新闻传播学类、艺术设计类</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7341A5C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eastAsia" w:ascii="仿宋_GB2312" w:hAnsi="宋体" w:eastAsia="仿宋_GB2312" w:cs="仿宋_GB2312"/>
                <w:b w:val="0"/>
                <w:bCs w:val="0"/>
                <w:i w:val="0"/>
                <w:iCs w:val="0"/>
                <w:color w:val="000000"/>
                <w:kern w:val="0"/>
                <w:sz w:val="24"/>
                <w:szCs w:val="24"/>
                <w:u w:val="none"/>
                <w:lang w:val="en-US" w:eastAsia="zh-CN" w:bidi="ar"/>
              </w:rPr>
              <w:t>35</w:t>
            </w:r>
            <w:r>
              <w:rPr>
                <w:rFonts w:hint="default" w:ascii="仿宋_GB2312" w:hAnsi="宋体" w:eastAsia="仿宋_GB2312" w:cs="仿宋_GB2312"/>
                <w:b w:val="0"/>
                <w:bCs w:val="0"/>
                <w:i w:val="0"/>
                <w:iCs w:val="0"/>
                <w:color w:val="000000"/>
                <w:kern w:val="0"/>
                <w:sz w:val="24"/>
                <w:szCs w:val="24"/>
                <w:u w:val="none"/>
                <w:lang w:val="en-US" w:eastAsia="zh-CN" w:bidi="ar"/>
              </w:rPr>
              <w:t>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147ED5DB">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sz w:val="24"/>
                <w:szCs w:val="24"/>
                <w:u w:val="none"/>
              </w:rPr>
              <w:t>具有</w:t>
            </w:r>
            <w:r>
              <w:rPr>
                <w:rFonts w:hint="eastAsia" w:ascii="仿宋_GB2312" w:hAnsi="宋体" w:eastAsia="仿宋_GB2312" w:cs="仿宋_GB2312"/>
                <w:b w:val="0"/>
                <w:bCs w:val="0"/>
                <w:i w:val="0"/>
                <w:iCs w:val="0"/>
                <w:color w:val="000000"/>
                <w:sz w:val="24"/>
                <w:szCs w:val="24"/>
                <w:u w:val="none"/>
                <w:lang w:val="en-US" w:eastAsia="zh-CN"/>
              </w:rPr>
              <w:t>两</w:t>
            </w:r>
            <w:r>
              <w:rPr>
                <w:rFonts w:hint="default" w:ascii="仿宋_GB2312" w:hAnsi="宋体" w:eastAsia="仿宋_GB2312" w:cs="仿宋_GB2312"/>
                <w:b w:val="0"/>
                <w:bCs w:val="0"/>
                <w:i w:val="0"/>
                <w:iCs w:val="0"/>
                <w:color w:val="000000"/>
                <w:sz w:val="24"/>
                <w:szCs w:val="24"/>
                <w:u w:val="none"/>
              </w:rPr>
              <w:t>年以上相关工作经验者，</w:t>
            </w:r>
            <w:r>
              <w:rPr>
                <w:rFonts w:hint="eastAsia" w:ascii="仿宋_GB2312" w:hAnsi="宋体" w:eastAsia="仿宋_GB2312" w:cs="仿宋_GB2312"/>
                <w:b w:val="0"/>
                <w:bCs w:val="0"/>
                <w:i w:val="0"/>
                <w:iCs w:val="0"/>
                <w:color w:val="000000"/>
                <w:sz w:val="24"/>
                <w:szCs w:val="24"/>
                <w:u w:val="none"/>
                <w:lang w:val="en-US" w:eastAsia="zh-CN"/>
              </w:rPr>
              <w:t>可</w:t>
            </w:r>
            <w:r>
              <w:rPr>
                <w:rFonts w:hint="default" w:ascii="仿宋_GB2312" w:hAnsi="宋体" w:eastAsia="仿宋_GB2312" w:cs="仿宋_GB2312"/>
                <w:b w:val="0"/>
                <w:bCs w:val="0"/>
                <w:i w:val="0"/>
                <w:iCs w:val="0"/>
                <w:color w:val="000000"/>
                <w:sz w:val="24"/>
                <w:szCs w:val="24"/>
                <w:u w:val="none"/>
              </w:rPr>
              <w:t>放宽学历</w:t>
            </w:r>
            <w:r>
              <w:rPr>
                <w:rFonts w:hint="eastAsia" w:ascii="仿宋_GB2312" w:hAnsi="宋体" w:eastAsia="仿宋_GB2312" w:cs="仿宋_GB2312"/>
                <w:b w:val="0"/>
                <w:bCs w:val="0"/>
                <w:i w:val="0"/>
                <w:iCs w:val="0"/>
                <w:color w:val="000000"/>
                <w:sz w:val="24"/>
                <w:szCs w:val="24"/>
                <w:u w:val="none"/>
                <w:lang w:val="en-US" w:eastAsia="zh-CN"/>
              </w:rPr>
              <w:t>至大专及以上</w:t>
            </w:r>
            <w:r>
              <w:rPr>
                <w:rFonts w:hint="default" w:ascii="仿宋_GB2312" w:hAnsi="宋体" w:eastAsia="仿宋_GB2312" w:cs="仿宋_GB2312"/>
                <w:b w:val="0"/>
                <w:bCs w:val="0"/>
                <w:i w:val="0"/>
                <w:iCs w:val="0"/>
                <w:color w:val="000000"/>
                <w:sz w:val="24"/>
                <w:szCs w:val="24"/>
                <w:u w:val="none"/>
              </w:rPr>
              <w:t>、年龄</w:t>
            </w:r>
            <w:r>
              <w:rPr>
                <w:rFonts w:hint="eastAsia" w:ascii="仿宋_GB2312" w:hAnsi="宋体" w:eastAsia="仿宋_GB2312" w:cs="仿宋_GB2312"/>
                <w:b w:val="0"/>
                <w:bCs w:val="0"/>
                <w:i w:val="0"/>
                <w:iCs w:val="0"/>
                <w:color w:val="000000"/>
                <w:sz w:val="24"/>
                <w:szCs w:val="24"/>
                <w:u w:val="none"/>
                <w:lang w:val="en-US" w:eastAsia="zh-CN"/>
              </w:rPr>
              <w:t>40周岁及以下</w:t>
            </w:r>
            <w:r>
              <w:rPr>
                <w:rFonts w:hint="default" w:ascii="仿宋_GB2312" w:hAnsi="宋体" w:eastAsia="仿宋_GB2312" w:cs="仿宋_GB2312"/>
                <w:b w:val="0"/>
                <w:bCs w:val="0"/>
                <w:i w:val="0"/>
                <w:iCs w:val="0"/>
                <w:color w:val="000000"/>
                <w:sz w:val="24"/>
                <w:szCs w:val="24"/>
                <w:u w:val="none"/>
              </w:rPr>
              <w:t>。</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051E88A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FF0000"/>
                <w:sz w:val="24"/>
                <w:szCs w:val="24"/>
                <w:u w:val="none"/>
              </w:rPr>
            </w:pPr>
          </w:p>
        </w:tc>
      </w:tr>
      <w:tr w14:paraId="30B7A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6"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17469F02">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lang w:val="en-US"/>
              </w:rPr>
            </w:pPr>
            <w:r>
              <w:rPr>
                <w:rFonts w:hint="eastAsia" w:ascii="仿宋_GB2312" w:hAnsi="宋体" w:eastAsia="仿宋_GB2312" w:cs="仿宋_GB2312"/>
                <w:b w:val="0"/>
                <w:bCs w:val="0"/>
                <w:i w:val="0"/>
                <w:iCs w:val="0"/>
                <w:color w:val="000000"/>
                <w:sz w:val="24"/>
                <w:szCs w:val="24"/>
                <w:u w:val="none"/>
                <w:lang w:val="en-US" w:eastAsia="zh-CN"/>
              </w:rPr>
              <w:t>11</w:t>
            </w:r>
          </w:p>
        </w:tc>
        <w:tc>
          <w:tcPr>
            <w:tcW w:w="154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D2CC21">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506D8B0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lang w:val="en-US"/>
              </w:rPr>
            </w:pPr>
            <w:r>
              <w:rPr>
                <w:rFonts w:hint="default" w:ascii="仿宋_GB2312" w:hAnsi="宋体" w:eastAsia="仿宋_GB2312" w:cs="仿宋_GB2312"/>
                <w:b w:val="0"/>
                <w:bCs w:val="0"/>
                <w:i w:val="0"/>
                <w:iCs w:val="0"/>
                <w:color w:val="000000"/>
                <w:kern w:val="0"/>
                <w:sz w:val="24"/>
                <w:szCs w:val="24"/>
                <w:u w:val="none"/>
                <w:lang w:val="en-US" w:eastAsia="zh-CN" w:bidi="ar"/>
              </w:rPr>
              <w:t>业务专员</w:t>
            </w:r>
            <w:r>
              <w:rPr>
                <w:rFonts w:hint="eastAsia" w:ascii="仿宋_GB2312" w:hAnsi="宋体" w:eastAsia="仿宋_GB2312" w:cs="仿宋_GB2312"/>
                <w:b w:val="0"/>
                <w:bCs w:val="0"/>
                <w:i w:val="0"/>
                <w:iCs w:val="0"/>
                <w:color w:val="000000"/>
                <w:kern w:val="0"/>
                <w:sz w:val="24"/>
                <w:szCs w:val="24"/>
                <w:u w:val="none"/>
                <w:lang w:val="en-US" w:eastAsia="zh-CN" w:bidi="ar"/>
              </w:rPr>
              <w:t>A</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222153A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798C11F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1</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55E4CBB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22DE7AC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kern w:val="0"/>
                <w:sz w:val="24"/>
                <w:szCs w:val="24"/>
                <w:u w:val="none"/>
                <w:lang w:val="en-US" w:eastAsia="zh-CN" w:bidi="ar"/>
              </w:rPr>
              <w:t>计算机科学与技术类</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17BF2B1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r>
              <w:rPr>
                <w:rFonts w:hint="eastAsia" w:ascii="仿宋_GB2312" w:hAnsi="宋体" w:eastAsia="仿宋_GB2312" w:cs="仿宋_GB2312"/>
                <w:b w:val="0"/>
                <w:bCs w:val="0"/>
                <w:i w:val="0"/>
                <w:iCs w:val="0"/>
                <w:color w:val="000000"/>
                <w:kern w:val="0"/>
                <w:sz w:val="24"/>
                <w:szCs w:val="24"/>
                <w:u w:val="none"/>
                <w:lang w:val="en-US" w:eastAsia="zh-CN" w:bidi="ar"/>
              </w:rPr>
              <w:t>35</w:t>
            </w:r>
            <w:r>
              <w:rPr>
                <w:rFonts w:hint="default" w:ascii="仿宋_GB2312" w:hAnsi="宋体" w:eastAsia="仿宋_GB2312" w:cs="仿宋_GB2312"/>
                <w:b w:val="0"/>
                <w:bCs w:val="0"/>
                <w:i w:val="0"/>
                <w:iCs w:val="0"/>
                <w:color w:val="000000"/>
                <w:kern w:val="0"/>
                <w:sz w:val="24"/>
                <w:szCs w:val="24"/>
                <w:u w:val="none"/>
                <w:lang w:val="en-US" w:eastAsia="zh-CN" w:bidi="ar"/>
              </w:rPr>
              <w:t>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51F61A5B">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sz w:val="24"/>
                <w:szCs w:val="24"/>
                <w:u w:val="none"/>
              </w:rPr>
              <w:t>具有</w:t>
            </w:r>
            <w:r>
              <w:rPr>
                <w:rFonts w:hint="eastAsia" w:ascii="仿宋_GB2312" w:hAnsi="宋体" w:eastAsia="仿宋_GB2312" w:cs="仿宋_GB2312"/>
                <w:b w:val="0"/>
                <w:bCs w:val="0"/>
                <w:i w:val="0"/>
                <w:iCs w:val="0"/>
                <w:color w:val="000000"/>
                <w:sz w:val="24"/>
                <w:szCs w:val="24"/>
                <w:u w:val="none"/>
                <w:lang w:val="en-US" w:eastAsia="zh-CN"/>
              </w:rPr>
              <w:t>两</w:t>
            </w:r>
            <w:r>
              <w:rPr>
                <w:rFonts w:hint="default" w:ascii="仿宋_GB2312" w:hAnsi="宋体" w:eastAsia="仿宋_GB2312" w:cs="仿宋_GB2312"/>
                <w:b w:val="0"/>
                <w:bCs w:val="0"/>
                <w:i w:val="0"/>
                <w:iCs w:val="0"/>
                <w:color w:val="000000"/>
                <w:sz w:val="24"/>
                <w:szCs w:val="24"/>
                <w:u w:val="none"/>
              </w:rPr>
              <w:t>年以上相关工作经验者，</w:t>
            </w:r>
            <w:r>
              <w:rPr>
                <w:rFonts w:hint="eastAsia" w:ascii="仿宋_GB2312" w:hAnsi="宋体" w:eastAsia="仿宋_GB2312" w:cs="仿宋_GB2312"/>
                <w:b w:val="0"/>
                <w:bCs w:val="0"/>
                <w:i w:val="0"/>
                <w:iCs w:val="0"/>
                <w:color w:val="000000"/>
                <w:sz w:val="24"/>
                <w:szCs w:val="24"/>
                <w:u w:val="none"/>
                <w:lang w:val="en-US" w:eastAsia="zh-CN"/>
              </w:rPr>
              <w:t>可</w:t>
            </w:r>
            <w:r>
              <w:rPr>
                <w:rFonts w:hint="default" w:ascii="仿宋_GB2312" w:hAnsi="宋体" w:eastAsia="仿宋_GB2312" w:cs="仿宋_GB2312"/>
                <w:b w:val="0"/>
                <w:bCs w:val="0"/>
                <w:i w:val="0"/>
                <w:iCs w:val="0"/>
                <w:color w:val="000000"/>
                <w:sz w:val="24"/>
                <w:szCs w:val="24"/>
                <w:u w:val="none"/>
              </w:rPr>
              <w:t>放</w:t>
            </w:r>
            <w:bookmarkStart w:id="0" w:name="_GoBack"/>
            <w:bookmarkEnd w:id="0"/>
            <w:r>
              <w:rPr>
                <w:rFonts w:hint="default" w:ascii="仿宋_GB2312" w:hAnsi="宋体" w:eastAsia="仿宋_GB2312" w:cs="仿宋_GB2312"/>
                <w:b w:val="0"/>
                <w:bCs w:val="0"/>
                <w:i w:val="0"/>
                <w:iCs w:val="0"/>
                <w:color w:val="000000"/>
                <w:sz w:val="24"/>
                <w:szCs w:val="24"/>
                <w:u w:val="none"/>
              </w:rPr>
              <w:t>宽学历</w:t>
            </w:r>
            <w:r>
              <w:rPr>
                <w:rFonts w:hint="eastAsia" w:ascii="仿宋_GB2312" w:hAnsi="宋体" w:eastAsia="仿宋_GB2312" w:cs="仿宋_GB2312"/>
                <w:b w:val="0"/>
                <w:bCs w:val="0"/>
                <w:i w:val="0"/>
                <w:iCs w:val="0"/>
                <w:color w:val="000000"/>
                <w:sz w:val="24"/>
                <w:szCs w:val="24"/>
                <w:u w:val="none"/>
                <w:lang w:val="en-US" w:eastAsia="zh-CN"/>
              </w:rPr>
              <w:t>至大专及以上</w:t>
            </w:r>
            <w:r>
              <w:rPr>
                <w:rFonts w:hint="default" w:ascii="仿宋_GB2312" w:hAnsi="宋体" w:eastAsia="仿宋_GB2312" w:cs="仿宋_GB2312"/>
                <w:b w:val="0"/>
                <w:bCs w:val="0"/>
                <w:i w:val="0"/>
                <w:iCs w:val="0"/>
                <w:color w:val="000000"/>
                <w:sz w:val="24"/>
                <w:szCs w:val="24"/>
                <w:u w:val="none"/>
              </w:rPr>
              <w:t>、年龄</w:t>
            </w:r>
            <w:r>
              <w:rPr>
                <w:rFonts w:hint="eastAsia" w:ascii="仿宋_GB2312" w:hAnsi="宋体" w:eastAsia="仿宋_GB2312" w:cs="仿宋_GB2312"/>
                <w:b w:val="0"/>
                <w:bCs w:val="0"/>
                <w:i w:val="0"/>
                <w:iCs w:val="0"/>
                <w:color w:val="000000"/>
                <w:sz w:val="24"/>
                <w:szCs w:val="24"/>
                <w:u w:val="none"/>
                <w:lang w:val="en-US" w:eastAsia="zh-CN"/>
              </w:rPr>
              <w:t>40周岁及以下</w:t>
            </w:r>
            <w:r>
              <w:rPr>
                <w:rFonts w:hint="default" w:ascii="仿宋_GB2312" w:hAnsi="宋体" w:eastAsia="仿宋_GB2312" w:cs="仿宋_GB2312"/>
                <w:b w:val="0"/>
                <w:bCs w:val="0"/>
                <w:i w:val="0"/>
                <w:iCs w:val="0"/>
                <w:color w:val="000000"/>
                <w:sz w:val="24"/>
                <w:szCs w:val="24"/>
                <w:u w:val="none"/>
              </w:rPr>
              <w:t>。</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707915D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sz w:val="24"/>
                <w:szCs w:val="24"/>
                <w:u w:val="none"/>
              </w:rPr>
            </w:pPr>
          </w:p>
        </w:tc>
      </w:tr>
      <w:tr w14:paraId="532AB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3" w:hRule="exact"/>
          <w:jc w:val="center"/>
        </w:trPr>
        <w:tc>
          <w:tcPr>
            <w:tcW w:w="805" w:type="dxa"/>
            <w:tcBorders>
              <w:top w:val="single" w:color="000000" w:sz="4" w:space="0"/>
              <w:left w:val="single" w:color="000000" w:sz="4" w:space="0"/>
              <w:bottom w:val="single" w:color="000000" w:sz="4" w:space="0"/>
              <w:right w:val="single" w:color="000000" w:sz="4" w:space="0"/>
            </w:tcBorders>
            <w:noWrap w:val="0"/>
            <w:vAlign w:val="center"/>
          </w:tcPr>
          <w:p w14:paraId="4E4A47F5">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kern w:val="0"/>
                <w:sz w:val="24"/>
                <w:szCs w:val="24"/>
                <w:u w:val="none"/>
                <w:lang w:val="en-US" w:eastAsia="zh-CN" w:bidi="ar"/>
              </w:rPr>
            </w:pPr>
            <w:r>
              <w:rPr>
                <w:rFonts w:hint="eastAsia" w:ascii="仿宋_GB2312" w:hAnsi="宋体" w:eastAsia="仿宋_GB2312" w:cs="仿宋_GB2312"/>
                <w:b w:val="0"/>
                <w:bCs w:val="0"/>
                <w:i w:val="0"/>
                <w:iCs w:val="0"/>
                <w:color w:val="000000"/>
                <w:kern w:val="0"/>
                <w:sz w:val="24"/>
                <w:szCs w:val="24"/>
                <w:u w:val="none"/>
                <w:lang w:val="en-US" w:eastAsia="zh-CN" w:bidi="ar"/>
              </w:rPr>
              <w:t>12</w:t>
            </w:r>
          </w:p>
        </w:tc>
        <w:tc>
          <w:tcPr>
            <w:tcW w:w="154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2BF957">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p>
        </w:tc>
        <w:tc>
          <w:tcPr>
            <w:tcW w:w="1497" w:type="dxa"/>
            <w:tcBorders>
              <w:top w:val="single" w:color="000000" w:sz="4" w:space="0"/>
              <w:left w:val="single" w:color="000000" w:sz="4" w:space="0"/>
              <w:bottom w:val="single" w:color="000000" w:sz="4" w:space="0"/>
              <w:right w:val="single" w:color="000000" w:sz="4" w:space="0"/>
            </w:tcBorders>
            <w:noWrap w:val="0"/>
            <w:vAlign w:val="center"/>
          </w:tcPr>
          <w:p w14:paraId="099144E0">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kern w:val="0"/>
                <w:sz w:val="24"/>
                <w:szCs w:val="24"/>
                <w:u w:val="none"/>
                <w:lang w:val="en-US" w:eastAsia="zh-CN" w:bidi="ar"/>
              </w:rPr>
            </w:pPr>
            <w:r>
              <w:rPr>
                <w:rFonts w:hint="default" w:ascii="仿宋_GB2312" w:hAnsi="宋体" w:eastAsia="仿宋_GB2312" w:cs="仿宋_GB2312"/>
                <w:b w:val="0"/>
                <w:bCs w:val="0"/>
                <w:i w:val="0"/>
                <w:iCs w:val="0"/>
                <w:color w:val="000000"/>
                <w:kern w:val="0"/>
                <w:sz w:val="24"/>
                <w:szCs w:val="24"/>
                <w:u w:val="none"/>
                <w:lang w:val="en-US" w:eastAsia="zh-CN" w:bidi="ar"/>
              </w:rPr>
              <w:t>业务专员</w:t>
            </w:r>
            <w:r>
              <w:rPr>
                <w:rFonts w:hint="eastAsia" w:ascii="仿宋_GB2312" w:hAnsi="宋体" w:eastAsia="仿宋_GB2312" w:cs="仿宋_GB2312"/>
                <w:b w:val="0"/>
                <w:bCs w:val="0"/>
                <w:i w:val="0"/>
                <w:iCs w:val="0"/>
                <w:color w:val="000000"/>
                <w:kern w:val="0"/>
                <w:sz w:val="24"/>
                <w:szCs w:val="24"/>
                <w:u w:val="none"/>
                <w:lang w:val="en-US" w:eastAsia="zh-CN" w:bidi="ar"/>
              </w:rPr>
              <w:t>B</w:t>
            </w:r>
          </w:p>
        </w:tc>
        <w:tc>
          <w:tcPr>
            <w:tcW w:w="911" w:type="dxa"/>
            <w:tcBorders>
              <w:top w:val="single" w:color="000000" w:sz="4" w:space="0"/>
              <w:left w:val="single" w:color="000000" w:sz="4" w:space="0"/>
              <w:bottom w:val="single" w:color="000000" w:sz="4" w:space="0"/>
              <w:right w:val="single" w:color="000000" w:sz="4" w:space="0"/>
            </w:tcBorders>
            <w:noWrap w:val="0"/>
            <w:vAlign w:val="center"/>
          </w:tcPr>
          <w:p w14:paraId="421D9F9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kern w:val="0"/>
                <w:sz w:val="24"/>
                <w:szCs w:val="24"/>
                <w:u w:val="none"/>
                <w:lang w:val="en-US" w:eastAsia="zh-CN" w:bidi="ar"/>
              </w:rPr>
            </w:pPr>
            <w:r>
              <w:rPr>
                <w:rFonts w:hint="default" w:ascii="仿宋_GB2312" w:hAnsi="宋体" w:eastAsia="仿宋_GB2312" w:cs="仿宋_GB2312"/>
                <w:b w:val="0"/>
                <w:bCs w:val="0"/>
                <w:i w:val="0"/>
                <w:iCs w:val="0"/>
                <w:color w:val="000000"/>
                <w:kern w:val="0"/>
                <w:sz w:val="24"/>
                <w:szCs w:val="24"/>
                <w:u w:val="none"/>
                <w:lang w:val="en-US" w:eastAsia="zh-CN" w:bidi="ar"/>
              </w:rPr>
              <w:t>不限</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0F867C9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kern w:val="0"/>
                <w:sz w:val="24"/>
                <w:szCs w:val="24"/>
                <w:u w:val="none"/>
                <w:lang w:val="en-US" w:eastAsia="zh-CN" w:bidi="ar"/>
              </w:rPr>
            </w:pPr>
            <w:r>
              <w:rPr>
                <w:rFonts w:hint="default" w:ascii="仿宋_GB2312" w:hAnsi="宋体" w:eastAsia="仿宋_GB2312" w:cs="仿宋_GB2312"/>
                <w:b w:val="0"/>
                <w:bCs w:val="0"/>
                <w:i w:val="0"/>
                <w:iCs w:val="0"/>
                <w:color w:val="000000"/>
                <w:kern w:val="0"/>
                <w:sz w:val="24"/>
                <w:szCs w:val="24"/>
                <w:u w:val="none"/>
                <w:lang w:val="en-US" w:eastAsia="zh-CN" w:bidi="ar"/>
              </w:rPr>
              <w:t>1</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186307E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kern w:val="0"/>
                <w:sz w:val="24"/>
                <w:szCs w:val="24"/>
                <w:u w:val="none"/>
                <w:lang w:val="en-US" w:eastAsia="zh-CN" w:bidi="ar"/>
              </w:rPr>
            </w:pPr>
            <w:r>
              <w:rPr>
                <w:rFonts w:hint="default" w:ascii="仿宋_GB2312" w:hAnsi="宋体" w:eastAsia="仿宋_GB2312" w:cs="仿宋_GB2312"/>
                <w:b w:val="0"/>
                <w:bCs w:val="0"/>
                <w:i w:val="0"/>
                <w:iCs w:val="0"/>
                <w:color w:val="000000"/>
                <w:kern w:val="0"/>
                <w:sz w:val="24"/>
                <w:szCs w:val="24"/>
                <w:u w:val="none"/>
                <w:lang w:val="en-US" w:eastAsia="zh-CN" w:bidi="ar"/>
              </w:rPr>
              <w:t>本科及以上学历</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0C47FAB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kern w:val="0"/>
                <w:sz w:val="24"/>
                <w:szCs w:val="24"/>
                <w:u w:val="none"/>
                <w:lang w:val="en-US" w:eastAsia="zh-CN" w:bidi="ar"/>
              </w:rPr>
            </w:pPr>
            <w:r>
              <w:rPr>
                <w:rFonts w:hint="default" w:ascii="仿宋_GB2312" w:hAnsi="宋体" w:eastAsia="仿宋_GB2312" w:cs="仿宋_GB2312"/>
                <w:b w:val="0"/>
                <w:bCs w:val="0"/>
                <w:i w:val="0"/>
                <w:iCs w:val="0"/>
                <w:color w:val="000000"/>
                <w:kern w:val="0"/>
                <w:sz w:val="24"/>
                <w:szCs w:val="24"/>
                <w:u w:val="none"/>
                <w:lang w:val="en-US" w:eastAsia="zh-CN" w:bidi="ar"/>
              </w:rPr>
              <w:t>物业管理、现代物业管理、物业设施管理</w:t>
            </w: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482B146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宋体" w:eastAsia="仿宋_GB2312" w:cs="仿宋_GB2312"/>
                <w:b w:val="0"/>
                <w:bCs w:val="0"/>
                <w:i w:val="0"/>
                <w:iCs w:val="0"/>
                <w:color w:val="000000"/>
                <w:kern w:val="0"/>
                <w:sz w:val="24"/>
                <w:szCs w:val="24"/>
                <w:u w:val="none"/>
                <w:lang w:val="en-US" w:eastAsia="zh-CN" w:bidi="ar"/>
              </w:rPr>
            </w:pPr>
            <w:r>
              <w:rPr>
                <w:rFonts w:hint="eastAsia" w:ascii="仿宋_GB2312" w:hAnsi="宋体" w:eastAsia="仿宋_GB2312" w:cs="仿宋_GB2312"/>
                <w:b w:val="0"/>
                <w:bCs w:val="0"/>
                <w:i w:val="0"/>
                <w:iCs w:val="0"/>
                <w:color w:val="000000"/>
                <w:kern w:val="0"/>
                <w:sz w:val="24"/>
                <w:szCs w:val="24"/>
                <w:u w:val="none"/>
                <w:lang w:val="en-US" w:eastAsia="zh-CN" w:bidi="ar"/>
              </w:rPr>
              <w:t>35</w:t>
            </w:r>
            <w:r>
              <w:rPr>
                <w:rFonts w:hint="default" w:ascii="仿宋_GB2312" w:hAnsi="宋体" w:eastAsia="仿宋_GB2312" w:cs="仿宋_GB2312"/>
                <w:b w:val="0"/>
                <w:bCs w:val="0"/>
                <w:i w:val="0"/>
                <w:iCs w:val="0"/>
                <w:color w:val="000000"/>
                <w:kern w:val="0"/>
                <w:sz w:val="24"/>
                <w:szCs w:val="24"/>
                <w:u w:val="none"/>
                <w:lang w:val="en-US" w:eastAsia="zh-CN" w:bidi="ar"/>
              </w:rPr>
              <w:t>周岁及以下</w:t>
            </w: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35771695">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r>
              <w:rPr>
                <w:rFonts w:hint="default" w:ascii="仿宋_GB2312" w:hAnsi="宋体" w:eastAsia="仿宋_GB2312" w:cs="仿宋_GB2312"/>
                <w:b w:val="0"/>
                <w:bCs w:val="0"/>
                <w:i w:val="0"/>
                <w:iCs w:val="0"/>
                <w:color w:val="000000"/>
                <w:sz w:val="24"/>
                <w:szCs w:val="24"/>
                <w:u w:val="none"/>
              </w:rPr>
              <w:t>具有</w:t>
            </w:r>
            <w:r>
              <w:rPr>
                <w:rFonts w:hint="eastAsia" w:ascii="仿宋_GB2312" w:hAnsi="宋体" w:eastAsia="仿宋_GB2312" w:cs="仿宋_GB2312"/>
                <w:b w:val="0"/>
                <w:bCs w:val="0"/>
                <w:i w:val="0"/>
                <w:iCs w:val="0"/>
                <w:color w:val="000000"/>
                <w:sz w:val="24"/>
                <w:szCs w:val="24"/>
                <w:u w:val="none"/>
                <w:lang w:val="en-US" w:eastAsia="zh-CN"/>
              </w:rPr>
              <w:t>两</w:t>
            </w:r>
            <w:r>
              <w:rPr>
                <w:rFonts w:hint="default" w:ascii="仿宋_GB2312" w:hAnsi="宋体" w:eastAsia="仿宋_GB2312" w:cs="仿宋_GB2312"/>
                <w:b w:val="0"/>
                <w:bCs w:val="0"/>
                <w:i w:val="0"/>
                <w:iCs w:val="0"/>
                <w:color w:val="000000"/>
                <w:sz w:val="24"/>
                <w:szCs w:val="24"/>
                <w:u w:val="none"/>
              </w:rPr>
              <w:t>年以上相关工作经验者，</w:t>
            </w:r>
            <w:r>
              <w:rPr>
                <w:rFonts w:hint="eastAsia" w:ascii="仿宋_GB2312" w:hAnsi="宋体" w:eastAsia="仿宋_GB2312" w:cs="仿宋_GB2312"/>
                <w:b w:val="0"/>
                <w:bCs w:val="0"/>
                <w:i w:val="0"/>
                <w:iCs w:val="0"/>
                <w:color w:val="000000"/>
                <w:sz w:val="24"/>
                <w:szCs w:val="24"/>
                <w:u w:val="none"/>
                <w:lang w:val="en-US" w:eastAsia="zh-CN"/>
              </w:rPr>
              <w:t>可</w:t>
            </w:r>
            <w:r>
              <w:rPr>
                <w:rFonts w:hint="default" w:ascii="仿宋_GB2312" w:hAnsi="宋体" w:eastAsia="仿宋_GB2312" w:cs="仿宋_GB2312"/>
                <w:b w:val="0"/>
                <w:bCs w:val="0"/>
                <w:i w:val="0"/>
                <w:iCs w:val="0"/>
                <w:color w:val="000000"/>
                <w:sz w:val="24"/>
                <w:szCs w:val="24"/>
                <w:u w:val="none"/>
              </w:rPr>
              <w:t>放宽学历</w:t>
            </w:r>
            <w:r>
              <w:rPr>
                <w:rFonts w:hint="eastAsia" w:ascii="仿宋_GB2312" w:hAnsi="宋体" w:eastAsia="仿宋_GB2312" w:cs="仿宋_GB2312"/>
                <w:b w:val="0"/>
                <w:bCs w:val="0"/>
                <w:i w:val="0"/>
                <w:iCs w:val="0"/>
                <w:color w:val="000000"/>
                <w:sz w:val="24"/>
                <w:szCs w:val="24"/>
                <w:u w:val="none"/>
                <w:lang w:val="en-US" w:eastAsia="zh-CN"/>
              </w:rPr>
              <w:t>至大专及以上</w:t>
            </w:r>
            <w:r>
              <w:rPr>
                <w:rFonts w:hint="default" w:ascii="仿宋_GB2312" w:hAnsi="宋体" w:eastAsia="仿宋_GB2312" w:cs="仿宋_GB2312"/>
                <w:b w:val="0"/>
                <w:bCs w:val="0"/>
                <w:i w:val="0"/>
                <w:iCs w:val="0"/>
                <w:color w:val="000000"/>
                <w:sz w:val="24"/>
                <w:szCs w:val="24"/>
                <w:u w:val="none"/>
              </w:rPr>
              <w:t>、年龄</w:t>
            </w:r>
            <w:r>
              <w:rPr>
                <w:rFonts w:hint="eastAsia" w:ascii="仿宋_GB2312" w:hAnsi="宋体" w:eastAsia="仿宋_GB2312" w:cs="仿宋_GB2312"/>
                <w:b w:val="0"/>
                <w:bCs w:val="0"/>
                <w:i w:val="0"/>
                <w:iCs w:val="0"/>
                <w:color w:val="000000"/>
                <w:sz w:val="24"/>
                <w:szCs w:val="24"/>
                <w:u w:val="none"/>
                <w:lang w:val="en-US" w:eastAsia="zh-CN"/>
              </w:rPr>
              <w:t>40周岁及以下</w:t>
            </w:r>
            <w:r>
              <w:rPr>
                <w:rFonts w:hint="default" w:ascii="仿宋_GB2312" w:hAnsi="宋体" w:eastAsia="仿宋_GB2312" w:cs="仿宋_GB2312"/>
                <w:b w:val="0"/>
                <w:bCs w:val="0"/>
                <w:i w:val="0"/>
                <w:iCs w:val="0"/>
                <w:color w:val="000000"/>
                <w:sz w:val="24"/>
                <w:szCs w:val="24"/>
                <w:u w:val="none"/>
              </w:rPr>
              <w:t>。</w:t>
            </w: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2D1F1D3C">
            <w:pPr>
              <w:keepNext w:val="0"/>
              <w:keepLines w:val="0"/>
              <w:pageBreakBefore w:val="0"/>
              <w:widowControl/>
              <w:kinsoku/>
              <w:wordWrap/>
              <w:overflowPunct/>
              <w:topLinePunct w:val="0"/>
              <w:autoSpaceDE/>
              <w:autoSpaceDN/>
              <w:bidi w:val="0"/>
              <w:adjustRightInd/>
              <w:snapToGrid/>
              <w:spacing w:line="400" w:lineRule="exact"/>
              <w:jc w:val="center"/>
              <w:rPr>
                <w:rFonts w:hint="default" w:ascii="仿宋_GB2312" w:hAnsi="宋体" w:eastAsia="仿宋_GB2312" w:cs="仿宋_GB2312"/>
                <w:b w:val="0"/>
                <w:bCs w:val="0"/>
                <w:i w:val="0"/>
                <w:iCs w:val="0"/>
                <w:color w:val="000000"/>
                <w:sz w:val="24"/>
                <w:szCs w:val="24"/>
                <w:u w:val="none"/>
              </w:rPr>
            </w:pPr>
          </w:p>
        </w:tc>
      </w:tr>
      <w:tr w14:paraId="00161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9" w:hRule="exact"/>
          <w:jc w:val="center"/>
        </w:trPr>
        <w:tc>
          <w:tcPr>
            <w:tcW w:w="4754" w:type="dxa"/>
            <w:gridSpan w:val="4"/>
            <w:tcBorders>
              <w:top w:val="single" w:color="000000" w:sz="4" w:space="0"/>
              <w:left w:val="single" w:color="000000" w:sz="4" w:space="0"/>
              <w:bottom w:val="single" w:color="000000" w:sz="4" w:space="0"/>
              <w:right w:val="single" w:color="000000" w:sz="4" w:space="0"/>
            </w:tcBorders>
            <w:noWrap w:val="0"/>
            <w:vAlign w:val="center"/>
          </w:tcPr>
          <w:p w14:paraId="2684015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eastAsia="宋体"/>
                <w:b w:val="0"/>
                <w:bCs w:val="0"/>
                <w:lang w:eastAsia="zh-CN"/>
              </w:rPr>
            </w:pPr>
            <w:r>
              <w:rPr>
                <w:rFonts w:hint="eastAsia" w:ascii="仿宋_GB2312" w:hAnsi="宋体" w:eastAsia="仿宋_GB2312" w:cs="仿宋_GB2312"/>
                <w:b w:val="0"/>
                <w:bCs w:val="0"/>
                <w:i w:val="0"/>
                <w:iCs w:val="0"/>
                <w:color w:val="000000"/>
                <w:kern w:val="0"/>
                <w:sz w:val="24"/>
                <w:szCs w:val="24"/>
                <w:u w:val="none"/>
                <w:lang w:val="en-US" w:eastAsia="zh-CN" w:bidi="ar"/>
              </w:rPr>
              <w:t>合计</w:t>
            </w:r>
          </w:p>
        </w:tc>
        <w:tc>
          <w:tcPr>
            <w:tcW w:w="859" w:type="dxa"/>
            <w:tcBorders>
              <w:top w:val="single" w:color="000000" w:sz="4" w:space="0"/>
              <w:left w:val="single" w:color="000000" w:sz="4" w:space="0"/>
              <w:bottom w:val="single" w:color="000000" w:sz="4" w:space="0"/>
              <w:right w:val="single" w:color="000000" w:sz="4" w:space="0"/>
            </w:tcBorders>
            <w:noWrap w:val="0"/>
            <w:vAlign w:val="center"/>
          </w:tcPr>
          <w:p w14:paraId="441F4F0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eastAsia="宋体"/>
                <w:b w:val="0"/>
                <w:bCs w:val="0"/>
                <w:lang w:val="en-US" w:eastAsia="zh-CN"/>
              </w:rPr>
            </w:pPr>
            <w:r>
              <w:rPr>
                <w:rFonts w:hint="eastAsia" w:ascii="仿宋_GB2312" w:hAnsi="宋体" w:eastAsia="仿宋_GB2312" w:cs="仿宋_GB2312"/>
                <w:b w:val="0"/>
                <w:bCs w:val="0"/>
                <w:i w:val="0"/>
                <w:iCs w:val="0"/>
                <w:color w:val="000000"/>
                <w:kern w:val="0"/>
                <w:sz w:val="24"/>
                <w:szCs w:val="24"/>
                <w:u w:val="none"/>
                <w:lang w:val="en-US" w:eastAsia="zh-CN" w:bidi="ar"/>
              </w:rPr>
              <w:t>15</w:t>
            </w:r>
          </w:p>
        </w:tc>
        <w:tc>
          <w:tcPr>
            <w:tcW w:w="1267" w:type="dxa"/>
            <w:tcBorders>
              <w:top w:val="single" w:color="000000" w:sz="4" w:space="0"/>
              <w:left w:val="single" w:color="000000" w:sz="4" w:space="0"/>
              <w:bottom w:val="single" w:color="000000" w:sz="4" w:space="0"/>
              <w:right w:val="single" w:color="000000" w:sz="4" w:space="0"/>
            </w:tcBorders>
            <w:noWrap w:val="0"/>
            <w:vAlign w:val="center"/>
          </w:tcPr>
          <w:p w14:paraId="37FC090C">
            <w:pPr>
              <w:keepNext w:val="0"/>
              <w:keepLines w:val="0"/>
              <w:widowControl/>
              <w:suppressLineNumbers w:val="0"/>
              <w:jc w:val="center"/>
              <w:textAlignment w:val="center"/>
              <w:rPr>
                <w:b w:val="0"/>
                <w:bCs w:val="0"/>
              </w:rPr>
            </w:pP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2AB93F81">
            <w:pPr>
              <w:keepNext w:val="0"/>
              <w:keepLines w:val="0"/>
              <w:widowControl/>
              <w:suppressLineNumbers w:val="0"/>
              <w:jc w:val="center"/>
              <w:textAlignment w:val="center"/>
              <w:rPr>
                <w:b w:val="0"/>
                <w:bCs w:val="0"/>
              </w:rPr>
            </w:pPr>
          </w:p>
        </w:tc>
        <w:tc>
          <w:tcPr>
            <w:tcW w:w="1050" w:type="dxa"/>
            <w:tcBorders>
              <w:top w:val="single" w:color="000000" w:sz="4" w:space="0"/>
              <w:left w:val="single" w:color="000000" w:sz="4" w:space="0"/>
              <w:bottom w:val="single" w:color="000000" w:sz="4" w:space="0"/>
              <w:right w:val="single" w:color="000000" w:sz="4" w:space="0"/>
            </w:tcBorders>
            <w:noWrap w:val="0"/>
            <w:vAlign w:val="center"/>
          </w:tcPr>
          <w:p w14:paraId="64CDDDA1">
            <w:pPr>
              <w:keepNext w:val="0"/>
              <w:keepLines w:val="0"/>
              <w:widowControl/>
              <w:suppressLineNumbers w:val="0"/>
              <w:jc w:val="center"/>
              <w:textAlignment w:val="center"/>
              <w:rPr>
                <w:b w:val="0"/>
                <w:bCs w:val="0"/>
              </w:rPr>
            </w:pPr>
          </w:p>
        </w:tc>
        <w:tc>
          <w:tcPr>
            <w:tcW w:w="3259" w:type="dxa"/>
            <w:tcBorders>
              <w:top w:val="single" w:color="000000" w:sz="4" w:space="0"/>
              <w:left w:val="single" w:color="000000" w:sz="4" w:space="0"/>
              <w:bottom w:val="single" w:color="000000" w:sz="4" w:space="0"/>
              <w:right w:val="single" w:color="000000" w:sz="4" w:space="0"/>
            </w:tcBorders>
            <w:noWrap w:val="0"/>
            <w:vAlign w:val="center"/>
          </w:tcPr>
          <w:p w14:paraId="7A962828">
            <w:pPr>
              <w:jc w:val="center"/>
              <w:rPr>
                <w:b w:val="0"/>
                <w:bCs w:val="0"/>
              </w:rPr>
            </w:pPr>
          </w:p>
        </w:tc>
        <w:tc>
          <w:tcPr>
            <w:tcW w:w="811" w:type="dxa"/>
            <w:tcBorders>
              <w:top w:val="single" w:color="000000" w:sz="4" w:space="0"/>
              <w:left w:val="single" w:color="000000" w:sz="4" w:space="0"/>
              <w:bottom w:val="single" w:color="000000" w:sz="4" w:space="0"/>
              <w:right w:val="single" w:color="000000" w:sz="4" w:space="0"/>
            </w:tcBorders>
            <w:noWrap w:val="0"/>
            <w:vAlign w:val="center"/>
          </w:tcPr>
          <w:p w14:paraId="25E0E9F8">
            <w:pPr>
              <w:jc w:val="center"/>
              <w:rPr>
                <w:b w:val="0"/>
                <w:bCs w:val="0"/>
              </w:rPr>
            </w:pPr>
          </w:p>
        </w:tc>
      </w:tr>
      <w:tr w14:paraId="3EBF0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exact"/>
          <w:jc w:val="center"/>
        </w:trPr>
        <w:tc>
          <w:tcPr>
            <w:tcW w:w="15259" w:type="dxa"/>
            <w:gridSpan w:val="10"/>
            <w:tcBorders>
              <w:top w:val="single" w:color="000000" w:sz="4" w:space="0"/>
              <w:left w:val="single" w:color="000000" w:sz="4" w:space="0"/>
              <w:bottom w:val="single" w:color="000000" w:sz="4" w:space="0"/>
              <w:right w:val="single" w:color="000000" w:sz="4" w:space="0"/>
            </w:tcBorders>
            <w:noWrap w:val="0"/>
            <w:vAlign w:val="center"/>
          </w:tcPr>
          <w:p w14:paraId="2589CAA3">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b w:val="0"/>
                <w:bCs w:val="0"/>
                <w:i w:val="0"/>
                <w:iCs w:val="0"/>
                <w:color w:val="000000"/>
                <w:kern w:val="0"/>
                <w:sz w:val="24"/>
                <w:szCs w:val="24"/>
                <w:u w:val="none"/>
                <w:lang w:val="en-US" w:eastAsia="zh-CN" w:bidi="ar"/>
              </w:rPr>
            </w:pPr>
            <w:r>
              <w:rPr>
                <w:rFonts w:hint="eastAsia" w:ascii="仿宋_GB2312" w:hAnsi="宋体" w:eastAsia="仿宋_GB2312" w:cs="仿宋_GB2312"/>
                <w:b w:val="0"/>
                <w:bCs w:val="0"/>
                <w:i w:val="0"/>
                <w:iCs w:val="0"/>
                <w:color w:val="000000"/>
                <w:kern w:val="0"/>
                <w:sz w:val="24"/>
                <w:szCs w:val="24"/>
                <w:u w:val="none"/>
                <w:lang w:val="en-US" w:eastAsia="zh-CN" w:bidi="ar"/>
              </w:rPr>
              <w:t>备注：1.专业类别和专业名称参照《福建省机关事业单位招考专业指导目录（2025年）》。</w:t>
            </w:r>
          </w:p>
          <w:p w14:paraId="471D65EC">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仿宋_GB2312" w:hAnsi="宋体" w:eastAsia="仿宋_GB2312" w:cs="仿宋_GB2312"/>
                <w:b w:val="0"/>
                <w:bCs w:val="0"/>
                <w:i w:val="0"/>
                <w:iCs w:val="0"/>
                <w:color w:val="000000"/>
                <w:kern w:val="0"/>
                <w:sz w:val="24"/>
                <w:szCs w:val="24"/>
                <w:highlight w:val="none"/>
                <w:u w:val="none"/>
                <w:lang w:val="en-US" w:eastAsia="zh-CN" w:bidi="ar"/>
              </w:rPr>
            </w:pPr>
            <w:r>
              <w:rPr>
                <w:rFonts w:hint="eastAsia" w:ascii="仿宋_GB2312" w:hAnsi="宋体" w:eastAsia="仿宋_GB2312" w:cs="仿宋_GB2312"/>
                <w:b w:val="0"/>
                <w:bCs w:val="0"/>
                <w:i w:val="0"/>
                <w:iCs w:val="0"/>
                <w:color w:val="000000"/>
                <w:kern w:val="0"/>
                <w:sz w:val="24"/>
                <w:szCs w:val="24"/>
                <w:u w:val="none"/>
                <w:lang w:val="en-US" w:eastAsia="zh-CN" w:bidi="ar"/>
              </w:rPr>
              <w:t xml:space="preserve">      2.年龄、各项证书等取得时间截止至2025年9月30日；海外留学回国人员须具有国家教育部留学服务中心认证的相应学历学位，或其他海外留学证明（盖章版成绩单等）。</w:t>
            </w:r>
          </w:p>
        </w:tc>
      </w:tr>
    </w:tbl>
    <w:p w14:paraId="7ED78E04"/>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FD6AED"/>
    <w:rsid w:val="0FBA381F"/>
    <w:rsid w:val="12781C17"/>
    <w:rsid w:val="1A0B5CA7"/>
    <w:rsid w:val="3F7A0397"/>
    <w:rsid w:val="4B282AE6"/>
    <w:rsid w:val="5D5F308E"/>
    <w:rsid w:val="7111514C"/>
    <w:rsid w:val="75FD6AED"/>
    <w:rsid w:val="7CD005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rPr>
  </w:style>
  <w:style w:type="paragraph" w:customStyle="1" w:styleId="5">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915</Words>
  <Characters>952</Characters>
  <Lines>0</Lines>
  <Paragraphs>0</Paragraphs>
  <TotalTime>0</TotalTime>
  <ScaleCrop>false</ScaleCrop>
  <LinksUpToDate>false</LinksUpToDate>
  <CharactersWithSpaces>958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2025-06-03T08:30:00Z</dcterms:created>
  <dc:creator>陌</dc:creator>
  <cp:lastModifiedBy>陌</cp:lastModifiedBy>
  <dcterms:modified xsi:type="dcterms:W3CDTF">2025-06-04T07:01:08Z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5DF6EE697EBE404D952D21FBA916035E_11</vt:lpwstr>
  </property>
  <property fmtid="{D5CDD505-2E9C-101B-9397-08002B2CF9AE}" pid="4" name="KSOTemplateDocerSaveRecord">
    <vt:lpwstr>eyJoZGlkIjoiZjdhNzJhMGYxZDJjYjI4OGU1Y2M0MzdjMmI2MDFmMDIiLCJ1c2VySWQiOiIzMjYxNzQ3MTIifQ==</vt:lpwstr>
  </property>
</Properties>
</file>